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946"/>
        <w:gridCol w:w="1843"/>
      </w:tblGrid>
      <w:tr w:rsidR="00BE174B" w:rsidRPr="00BE174B" w14:paraId="0BB7B1D9" w14:textId="77777777" w:rsidTr="004354A3">
        <w:trPr>
          <w:trHeight w:val="2255"/>
        </w:trPr>
        <w:tc>
          <w:tcPr>
            <w:tcW w:w="1276" w:type="dxa"/>
            <w:vAlign w:val="center"/>
          </w:tcPr>
          <w:p w14:paraId="268E8683" w14:textId="200CE1E8" w:rsidR="003D08AE" w:rsidRPr="00CF4E29" w:rsidRDefault="00006350" w:rsidP="00CF4E29">
            <w:pPr>
              <w:rPr>
                <w:sz w:val="40"/>
              </w:rPr>
            </w:pPr>
            <w:r w:rsidRPr="00BE174B">
              <w:rPr>
                <w:noProof/>
              </w:rPr>
              <w:drawing>
                <wp:inline distT="0" distB="0" distL="0" distR="0" wp14:anchorId="294344F1" wp14:editId="14B8AC38">
                  <wp:extent cx="752475" cy="1351278"/>
                  <wp:effectExtent l="0" t="0" r="0" b="1905"/>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8"/>
                          <a:stretch>
                            <a:fillRect/>
                          </a:stretch>
                        </pic:blipFill>
                        <pic:spPr>
                          <a:xfrm>
                            <a:off x="0" y="0"/>
                            <a:ext cx="754971" cy="1355760"/>
                          </a:xfrm>
                          <a:prstGeom prst="rect">
                            <a:avLst/>
                          </a:prstGeom>
                        </pic:spPr>
                      </pic:pic>
                    </a:graphicData>
                  </a:graphic>
                </wp:inline>
              </w:drawing>
            </w:r>
          </w:p>
        </w:tc>
        <w:tc>
          <w:tcPr>
            <w:tcW w:w="6946" w:type="dxa"/>
            <w:vAlign w:val="center"/>
          </w:tcPr>
          <w:p w14:paraId="57A51841" w14:textId="74C7050C" w:rsidR="003D08AE" w:rsidRPr="004354A3" w:rsidRDefault="003D08AE" w:rsidP="00D94A16">
            <w:pPr>
              <w:pStyle w:val="Title"/>
            </w:pPr>
            <w:r w:rsidRPr="004354A3">
              <w:t>ROYAL FORTH YACHT CLUB</w:t>
            </w:r>
          </w:p>
          <w:p w14:paraId="44CB1D5E" w14:textId="2D47D336" w:rsidR="003D08AE" w:rsidRPr="008320CC" w:rsidRDefault="00734061" w:rsidP="00D94A16">
            <w:pPr>
              <w:pStyle w:val="Title"/>
              <w:rPr>
                <w:sz w:val="40"/>
                <w:szCs w:val="40"/>
              </w:rPr>
            </w:pPr>
            <w:r w:rsidRPr="004354A3">
              <w:t>Forth Corinthian Yacht Club</w:t>
            </w:r>
          </w:p>
        </w:tc>
        <w:tc>
          <w:tcPr>
            <w:tcW w:w="1843" w:type="dxa"/>
            <w:vAlign w:val="center"/>
          </w:tcPr>
          <w:p w14:paraId="3F326774" w14:textId="303E5839" w:rsidR="003D08AE" w:rsidRPr="00CF4E29" w:rsidRDefault="003D08AE" w:rsidP="00CF4E29">
            <w:pPr>
              <w:rPr>
                <w:sz w:val="40"/>
              </w:rPr>
            </w:pPr>
            <w:r w:rsidRPr="00BE174B">
              <w:rPr>
                <w:noProof/>
              </w:rPr>
              <w:drawing>
                <wp:anchor distT="0" distB="0" distL="114300" distR="114300" simplePos="0" relativeHeight="251660288" behindDoc="0" locked="0" layoutInCell="1" allowOverlap="1" wp14:anchorId="62CB464A" wp14:editId="5384A74A">
                  <wp:simplePos x="0" y="0"/>
                  <wp:positionH relativeFrom="column">
                    <wp:posOffset>78740</wp:posOffset>
                  </wp:positionH>
                  <wp:positionV relativeFrom="paragraph">
                    <wp:posOffset>-227965</wp:posOffset>
                  </wp:positionV>
                  <wp:extent cx="953770" cy="589915"/>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3770" cy="58991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r>
    </w:tbl>
    <w:p w14:paraId="308B3C3A" w14:textId="0EEE3BA4" w:rsidR="000F44B2" w:rsidRPr="00BE174B" w:rsidRDefault="000F44B2" w:rsidP="00D94A16"/>
    <w:p w14:paraId="20D0DAED" w14:textId="77777777" w:rsidR="0094159E" w:rsidRDefault="0094159E" w:rsidP="00D94A16">
      <w:pPr>
        <w:pStyle w:val="Title"/>
      </w:pPr>
    </w:p>
    <w:p w14:paraId="16CC2C48" w14:textId="7FC417C5" w:rsidR="007641C4" w:rsidRPr="0091380A" w:rsidRDefault="007641C4" w:rsidP="00D94A16">
      <w:pPr>
        <w:pStyle w:val="Title"/>
      </w:pPr>
      <w:r w:rsidRPr="0091380A">
        <w:t>THE EDINBURGH REGATTA</w:t>
      </w:r>
    </w:p>
    <w:p w14:paraId="3021A065" w14:textId="77777777" w:rsidR="0094534F" w:rsidRPr="0091380A" w:rsidRDefault="0094534F" w:rsidP="009D17A1">
      <w:pPr>
        <w:jc w:val="center"/>
        <w:rPr>
          <w:rStyle w:val="Strong"/>
          <w:sz w:val="36"/>
          <w:szCs w:val="36"/>
        </w:rPr>
      </w:pPr>
    </w:p>
    <w:p w14:paraId="425014F3" w14:textId="77777777" w:rsidR="0094159E" w:rsidRPr="0091380A" w:rsidRDefault="0094159E" w:rsidP="006D2175">
      <w:pPr>
        <w:pStyle w:val="Title"/>
        <w:rPr>
          <w:rStyle w:val="Strong"/>
          <w:b/>
          <w:bCs/>
          <w:sz w:val="40"/>
          <w:szCs w:val="40"/>
        </w:rPr>
      </w:pPr>
    </w:p>
    <w:p w14:paraId="4A5B4EA2" w14:textId="34F2647C" w:rsidR="007641C4" w:rsidRPr="0091380A" w:rsidRDefault="007641C4" w:rsidP="006D2175">
      <w:pPr>
        <w:pStyle w:val="Title"/>
        <w:rPr>
          <w:rStyle w:val="Strong"/>
          <w:b/>
          <w:bCs/>
          <w:sz w:val="40"/>
          <w:szCs w:val="40"/>
        </w:rPr>
      </w:pPr>
      <w:r w:rsidRPr="0091380A">
        <w:rPr>
          <w:rStyle w:val="Strong"/>
          <w:b/>
          <w:bCs/>
          <w:sz w:val="40"/>
          <w:szCs w:val="40"/>
        </w:rPr>
        <w:t>S</w:t>
      </w:r>
      <w:r w:rsidR="0012728E" w:rsidRPr="0091380A">
        <w:rPr>
          <w:rStyle w:val="Strong"/>
          <w:b/>
          <w:bCs/>
          <w:caps w:val="0"/>
          <w:sz w:val="40"/>
          <w:szCs w:val="40"/>
        </w:rPr>
        <w:t>aturday</w:t>
      </w:r>
      <w:r w:rsidRPr="0091380A">
        <w:rPr>
          <w:rStyle w:val="Strong"/>
          <w:b/>
          <w:bCs/>
          <w:sz w:val="40"/>
          <w:szCs w:val="40"/>
        </w:rPr>
        <w:t xml:space="preserve"> </w:t>
      </w:r>
      <w:r w:rsidR="00143555">
        <w:rPr>
          <w:rStyle w:val="Strong"/>
          <w:b/>
          <w:bCs/>
          <w:sz w:val="40"/>
          <w:szCs w:val="40"/>
        </w:rPr>
        <w:t>3</w:t>
      </w:r>
      <w:r w:rsidR="00246343" w:rsidRPr="00246343">
        <w:rPr>
          <w:rStyle w:val="Strong"/>
          <w:b/>
          <w:bCs/>
          <w:caps w:val="0"/>
          <w:sz w:val="36"/>
          <w:szCs w:val="36"/>
          <w:vertAlign w:val="superscript"/>
        </w:rPr>
        <w:t>rd</w:t>
      </w:r>
      <w:r w:rsidR="00246343" w:rsidRPr="00246343">
        <w:rPr>
          <w:rStyle w:val="Strong"/>
          <w:b/>
          <w:bCs/>
          <w:caps w:val="0"/>
          <w:sz w:val="36"/>
          <w:szCs w:val="36"/>
        </w:rPr>
        <w:t xml:space="preserve"> </w:t>
      </w:r>
      <w:r w:rsidR="00547248" w:rsidRPr="0091380A">
        <w:rPr>
          <w:rStyle w:val="Strong"/>
          <w:b/>
          <w:bCs/>
          <w:sz w:val="40"/>
          <w:szCs w:val="40"/>
        </w:rPr>
        <w:t>&amp; S</w:t>
      </w:r>
      <w:r w:rsidR="0012728E" w:rsidRPr="0091380A">
        <w:rPr>
          <w:rStyle w:val="Strong"/>
          <w:b/>
          <w:bCs/>
          <w:caps w:val="0"/>
          <w:sz w:val="40"/>
          <w:szCs w:val="40"/>
        </w:rPr>
        <w:t>unday</w:t>
      </w:r>
      <w:r w:rsidR="00547248" w:rsidRPr="0091380A">
        <w:rPr>
          <w:rStyle w:val="Strong"/>
          <w:b/>
          <w:bCs/>
          <w:sz w:val="40"/>
          <w:szCs w:val="40"/>
        </w:rPr>
        <w:t xml:space="preserve"> </w:t>
      </w:r>
      <w:r w:rsidR="00246343">
        <w:rPr>
          <w:rStyle w:val="Strong"/>
          <w:b/>
          <w:bCs/>
          <w:caps w:val="0"/>
          <w:sz w:val="40"/>
          <w:szCs w:val="40"/>
        </w:rPr>
        <w:t>4</w:t>
      </w:r>
      <w:r w:rsidR="00246343" w:rsidRPr="007F3AE8">
        <w:rPr>
          <w:rStyle w:val="Strong"/>
          <w:b/>
          <w:bCs/>
          <w:caps w:val="0"/>
          <w:sz w:val="40"/>
          <w:szCs w:val="40"/>
          <w:vertAlign w:val="superscript"/>
        </w:rPr>
        <w:t>th</w:t>
      </w:r>
      <w:r w:rsidR="007F3AE8">
        <w:rPr>
          <w:rStyle w:val="Strong"/>
          <w:b/>
          <w:bCs/>
          <w:caps w:val="0"/>
          <w:sz w:val="40"/>
          <w:szCs w:val="40"/>
        </w:rPr>
        <w:t xml:space="preserve"> </w:t>
      </w:r>
      <w:r w:rsidR="00444581" w:rsidRPr="0091380A">
        <w:rPr>
          <w:rStyle w:val="Strong"/>
          <w:b/>
          <w:bCs/>
          <w:caps w:val="0"/>
          <w:sz w:val="40"/>
          <w:szCs w:val="40"/>
        </w:rPr>
        <w:t>August 2024</w:t>
      </w:r>
    </w:p>
    <w:p w14:paraId="583C6BDA" w14:textId="77777777" w:rsidR="0094534F" w:rsidRPr="0091380A" w:rsidRDefault="0094534F" w:rsidP="00D94A16">
      <w:pPr>
        <w:rPr>
          <w:b/>
          <w:bCs/>
        </w:rPr>
      </w:pPr>
    </w:p>
    <w:p w14:paraId="7448B8FD" w14:textId="77777777" w:rsidR="0094534F" w:rsidRPr="0091380A" w:rsidRDefault="0094534F" w:rsidP="00D94A16">
      <w:pPr>
        <w:rPr>
          <w:b/>
          <w:bCs/>
        </w:rPr>
      </w:pPr>
    </w:p>
    <w:p w14:paraId="5081A12D" w14:textId="77777777" w:rsidR="0094534F" w:rsidRPr="0091380A" w:rsidRDefault="0094534F" w:rsidP="00D94A16">
      <w:pPr>
        <w:rPr>
          <w:b/>
          <w:bCs/>
        </w:rPr>
      </w:pPr>
    </w:p>
    <w:p w14:paraId="6FE28F86" w14:textId="2420C1BB" w:rsidR="007641C4" w:rsidRPr="0091380A" w:rsidRDefault="00A85B2A" w:rsidP="00D94A16">
      <w:pPr>
        <w:rPr>
          <w:b/>
          <w:bCs/>
        </w:rPr>
      </w:pPr>
      <w:r w:rsidRPr="0091380A">
        <w:rPr>
          <w:rStyle w:val="Strong"/>
          <w:noProof/>
          <w:sz w:val="36"/>
          <w:szCs w:val="36"/>
        </w:rPr>
        <mc:AlternateContent>
          <mc:Choice Requires="wps">
            <w:drawing>
              <wp:anchor distT="45720" distB="45720" distL="114300" distR="114300" simplePos="0" relativeHeight="251658240" behindDoc="0" locked="0" layoutInCell="1" allowOverlap="1" wp14:anchorId="3C7FBBD9" wp14:editId="50224EAA">
                <wp:simplePos x="0" y="0"/>
                <wp:positionH relativeFrom="column">
                  <wp:posOffset>614045</wp:posOffset>
                </wp:positionH>
                <wp:positionV relativeFrom="paragraph">
                  <wp:posOffset>173355</wp:posOffset>
                </wp:positionV>
                <wp:extent cx="4876800" cy="13284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328420"/>
                        </a:xfrm>
                        <a:prstGeom prst="rect">
                          <a:avLst/>
                        </a:prstGeom>
                        <a:solidFill>
                          <a:srgbClr val="FFFFFF"/>
                        </a:solidFill>
                        <a:ln w="9525">
                          <a:noFill/>
                          <a:miter lim="800000"/>
                          <a:headEnd/>
                          <a:tailEnd/>
                        </a:ln>
                      </wps:spPr>
                      <wps:txbx>
                        <w:txbxContent>
                          <w:p w14:paraId="7EB735A7" w14:textId="72EDDF01" w:rsidR="00E773BF" w:rsidRDefault="0094534F" w:rsidP="00E773BF">
                            <w:pPr>
                              <w:pStyle w:val="Title"/>
                              <w:spacing w:before="0"/>
                            </w:pPr>
                            <w:r>
                              <w:t>NOTICE OF RACE</w:t>
                            </w:r>
                          </w:p>
                          <w:p w14:paraId="601EE45A" w14:textId="1DD1EDB4" w:rsidR="00E773BF" w:rsidRPr="00E773BF" w:rsidRDefault="00E773BF" w:rsidP="00E773BF">
                            <w:pPr>
                              <w:pStyle w:val="Title"/>
                              <w:spacing w:before="0"/>
                              <w:rPr>
                                <w:b w:val="0"/>
                                <w:bCs w:val="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FBBD9" id="_x0000_t202" coordsize="21600,21600" o:spt="202" path="m,l,21600r21600,l21600,xe">
                <v:stroke joinstyle="miter"/>
                <v:path gradientshapeok="t" o:connecttype="rect"/>
              </v:shapetype>
              <v:shape id="Text Box 2" o:spid="_x0000_s1026" type="#_x0000_t202" style="position:absolute;margin-left:48.35pt;margin-top:13.65pt;width:384pt;height:104.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fG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" stroked="f">
                <v:textbox>
                  <w:txbxContent>
                    <w:p w14:paraId="7EB735A7" w14:textId="72EDDF01" w:rsidR="00E773BF" w:rsidRDefault="0094534F" w:rsidP="00E773BF">
                      <w:pPr>
                        <w:pStyle w:val="Title"/>
                        <w:spacing w:before="0"/>
                      </w:pPr>
                      <w:r>
                        <w:t>NOTICE OF RACE</w:t>
                      </w:r>
                    </w:p>
                    <w:p w14:paraId="601EE45A" w14:textId="1DD1EDB4" w:rsidR="00E773BF" w:rsidRPr="00E773BF" w:rsidRDefault="00E773BF" w:rsidP="00E773BF">
                      <w:pPr>
                        <w:pStyle w:val="Title"/>
                        <w:spacing w:before="0"/>
                        <w:rPr>
                          <w:b w:val="0"/>
                          <w:bCs w:val="0"/>
                          <w:sz w:val="36"/>
                          <w:szCs w:val="36"/>
                        </w:rPr>
                      </w:pPr>
                    </w:p>
                  </w:txbxContent>
                </v:textbox>
                <w10:wrap type="square"/>
              </v:shape>
            </w:pict>
          </mc:Fallback>
        </mc:AlternateContent>
      </w:r>
      <w:r w:rsidR="007641C4" w:rsidRPr="0091380A">
        <w:rPr>
          <w:b/>
          <w:bCs/>
        </w:rPr>
        <w:br w:type="page"/>
      </w:r>
    </w:p>
    <w:p w14:paraId="1E224C2E" w14:textId="77777777" w:rsidR="00930950" w:rsidRPr="002B0971" w:rsidRDefault="00930950" w:rsidP="00930950">
      <w:pPr>
        <w:pStyle w:val="Title"/>
        <w:rPr>
          <w:rFonts w:asciiTheme="minorHAnsi" w:hAnsiTheme="minorHAnsi" w:cstheme="minorHAnsi"/>
          <w:color w:val="2F5496"/>
        </w:rPr>
      </w:pPr>
      <w:bookmarkStart w:id="0" w:name="_Hlk45621882"/>
      <w:r w:rsidRPr="002B0971">
        <w:rPr>
          <w:rFonts w:asciiTheme="minorHAnsi" w:hAnsiTheme="minorHAnsi" w:cstheme="minorHAnsi"/>
          <w:color w:val="2F5496"/>
          <w:sz w:val="28"/>
          <w:szCs w:val="36"/>
        </w:rPr>
        <w:lastRenderedPageBreak/>
        <w:t>Notice of Race</w:t>
      </w:r>
    </w:p>
    <w:p w14:paraId="78025750" w14:textId="440E19E8" w:rsidR="00B30340" w:rsidRDefault="00930950" w:rsidP="00930950">
      <w:pPr>
        <w:spacing w:beforeLines="60" w:before="144"/>
        <w:rPr>
          <w:rFonts w:eastAsia="Arial"/>
        </w:rPr>
      </w:pPr>
      <w:r w:rsidRPr="00EC2F7B">
        <w:rPr>
          <w:rFonts w:eastAsia="Arial"/>
        </w:rPr>
        <w:t xml:space="preserve">All times are British Summer </w:t>
      </w:r>
      <w:r>
        <w:rPr>
          <w:rFonts w:eastAsia="Arial"/>
        </w:rPr>
        <w:t>Ti</w:t>
      </w:r>
      <w:r w:rsidRPr="00EC2F7B">
        <w:rPr>
          <w:rFonts w:eastAsia="Arial"/>
        </w:rPr>
        <w:t>me</w:t>
      </w:r>
      <w:r>
        <w:rPr>
          <w:rFonts w:eastAsia="Arial"/>
        </w:rPr>
        <w:t xml:space="preserve">  (BST)</w:t>
      </w:r>
      <w:r w:rsidRPr="00EC2F7B">
        <w:rPr>
          <w:rFonts w:eastAsia="Arial"/>
        </w:rPr>
        <w:t>.</w:t>
      </w:r>
    </w:p>
    <w:p w14:paraId="4DB9D4B7" w14:textId="77777777" w:rsidR="00930950" w:rsidRPr="00976929" w:rsidRDefault="00930950" w:rsidP="00E21E1E">
      <w:pPr>
        <w:pStyle w:val="Heading1"/>
      </w:pPr>
      <w:r w:rsidRPr="00976929">
        <w:t xml:space="preserve">ORGANISING </w:t>
      </w:r>
      <w:r w:rsidRPr="00E21E1E">
        <w:t>AUTHORITY</w:t>
      </w:r>
    </w:p>
    <w:p w14:paraId="6D2261D8" w14:textId="38D94FBD" w:rsidR="00930950" w:rsidRDefault="00930950" w:rsidP="00B02FFE">
      <w:pPr>
        <w:spacing w:beforeLines="60" w:before="144"/>
        <w:rPr>
          <w:rFonts w:eastAsia="Arial"/>
        </w:rPr>
      </w:pPr>
      <w:r w:rsidRPr="0058683F">
        <w:rPr>
          <w:rFonts w:eastAsia="Arial"/>
        </w:rPr>
        <w:t xml:space="preserve">The Organising Authority (OA) is </w:t>
      </w:r>
      <w:r w:rsidR="00A3518D">
        <w:rPr>
          <w:rFonts w:eastAsia="Arial"/>
        </w:rPr>
        <w:t xml:space="preserve">a Joint Regatta Committee from </w:t>
      </w:r>
      <w:r w:rsidRPr="0058683F">
        <w:rPr>
          <w:rFonts w:eastAsia="Arial"/>
        </w:rPr>
        <w:t>Royal Forth Yacht Club (RFYC)</w:t>
      </w:r>
      <w:r w:rsidR="00A3518D">
        <w:rPr>
          <w:rFonts w:eastAsia="Arial"/>
        </w:rPr>
        <w:t xml:space="preserve"> and Forth Corinthian Yacht Club (FCYC)</w:t>
      </w:r>
      <w:r w:rsidRPr="0058683F">
        <w:rPr>
          <w:rFonts w:eastAsia="Arial"/>
        </w:rPr>
        <w:t xml:space="preserve">. </w:t>
      </w:r>
    </w:p>
    <w:p w14:paraId="5B1094DA" w14:textId="77777777" w:rsidR="00930950" w:rsidRPr="00976929" w:rsidRDefault="00930950" w:rsidP="00E21E1E">
      <w:pPr>
        <w:pStyle w:val="Heading1"/>
      </w:pPr>
      <w:r w:rsidRPr="00976929">
        <w:t>RULES</w:t>
      </w:r>
    </w:p>
    <w:p w14:paraId="262B52ED" w14:textId="77777777" w:rsidR="00930950" w:rsidRDefault="00930950" w:rsidP="00BE3AA6">
      <w:pPr>
        <w:rPr>
          <w:rFonts w:eastAsia="Arial"/>
        </w:rPr>
      </w:pPr>
      <w:r w:rsidRPr="00B02FFE">
        <w:rPr>
          <w:rFonts w:eastAsia="Arial"/>
        </w:rPr>
        <w:t>The regatta will be governed by The Racing Rules of Sailing 2021 - 2024.</w:t>
      </w:r>
    </w:p>
    <w:p w14:paraId="3EA7B8E8" w14:textId="77777777" w:rsidR="00373921" w:rsidRPr="00373921" w:rsidRDefault="00373921" w:rsidP="00373921">
      <w:pPr>
        <w:rPr>
          <w:rFonts w:eastAsia="Arial"/>
        </w:rPr>
      </w:pPr>
      <w:r w:rsidRPr="00373921">
        <w:rPr>
          <w:rFonts w:eastAsia="Arial"/>
        </w:rPr>
        <w:t xml:space="preserve">All boats must carry a VHF radio. </w:t>
      </w:r>
    </w:p>
    <w:p w14:paraId="7716BEEE" w14:textId="00E59483" w:rsidR="00373921" w:rsidRPr="00B02FFE" w:rsidRDefault="00373921" w:rsidP="00BE3AA6">
      <w:pPr>
        <w:rPr>
          <w:rFonts w:eastAsia="Arial"/>
        </w:rPr>
      </w:pPr>
      <w:r w:rsidRPr="00373921">
        <w:rPr>
          <w:rFonts w:eastAsia="Arial"/>
        </w:rPr>
        <w:t xml:space="preserve">Competitors and support persons shall comply promptly with any reasonable instruction by a race official. </w:t>
      </w:r>
    </w:p>
    <w:p w14:paraId="67191EDE" w14:textId="77777777" w:rsidR="00930950" w:rsidRDefault="00930950" w:rsidP="00FA742B">
      <w:pPr>
        <w:rPr>
          <w:rFonts w:eastAsia="Arial"/>
        </w:rPr>
      </w:pPr>
      <w:r w:rsidRPr="00B02FFE">
        <w:rPr>
          <w:rFonts w:eastAsia="Arial"/>
        </w:rPr>
        <w:t>Class Rules and Regulations will apply.</w:t>
      </w:r>
    </w:p>
    <w:p w14:paraId="3A9DB8E9" w14:textId="39BB4B9A" w:rsidR="00702925" w:rsidRDefault="00F368A4" w:rsidP="00BE3AA6">
      <w:pPr>
        <w:rPr>
          <w:rFonts w:eastAsiaTheme="minorHAnsi"/>
          <w:lang w:eastAsia="en-US"/>
        </w:rPr>
      </w:pPr>
      <w:r w:rsidRPr="00F368A4">
        <w:rPr>
          <w:rFonts w:eastAsiaTheme="minorHAnsi"/>
          <w:lang w:eastAsia="en-US"/>
        </w:rPr>
        <w:t xml:space="preserve">In the event of conflict between the </w:t>
      </w:r>
      <w:r w:rsidR="00A33DA7">
        <w:rPr>
          <w:rFonts w:eastAsiaTheme="minorHAnsi"/>
          <w:lang w:eastAsia="en-US"/>
        </w:rPr>
        <w:t>N</w:t>
      </w:r>
      <w:r w:rsidRPr="00F368A4">
        <w:rPr>
          <w:rFonts w:eastAsiaTheme="minorHAnsi"/>
          <w:lang w:eastAsia="en-US"/>
        </w:rPr>
        <w:t xml:space="preserve">otice of </w:t>
      </w:r>
      <w:r w:rsidR="00A33DA7">
        <w:rPr>
          <w:rFonts w:eastAsiaTheme="minorHAnsi"/>
          <w:lang w:eastAsia="en-US"/>
        </w:rPr>
        <w:t>R</w:t>
      </w:r>
      <w:r w:rsidRPr="00F368A4">
        <w:rPr>
          <w:rFonts w:eastAsiaTheme="minorHAnsi"/>
          <w:lang w:eastAsia="en-US"/>
        </w:rPr>
        <w:t>ace (N</w:t>
      </w:r>
      <w:r w:rsidR="0091380A">
        <w:rPr>
          <w:rFonts w:eastAsiaTheme="minorHAnsi"/>
          <w:lang w:eastAsia="en-US"/>
        </w:rPr>
        <w:t>o</w:t>
      </w:r>
      <w:r w:rsidRPr="00F368A4">
        <w:rPr>
          <w:rFonts w:eastAsiaTheme="minorHAnsi"/>
          <w:lang w:eastAsia="en-US"/>
        </w:rPr>
        <w:t xml:space="preserve">R) and the </w:t>
      </w:r>
      <w:r w:rsidR="00A33DA7">
        <w:rPr>
          <w:rFonts w:eastAsiaTheme="minorHAnsi"/>
          <w:lang w:eastAsia="en-US"/>
        </w:rPr>
        <w:t>S</w:t>
      </w:r>
      <w:r w:rsidRPr="00F368A4">
        <w:rPr>
          <w:rFonts w:eastAsiaTheme="minorHAnsi"/>
          <w:lang w:eastAsia="en-US"/>
        </w:rPr>
        <w:t xml:space="preserve">ailing </w:t>
      </w:r>
      <w:r w:rsidR="006D4655">
        <w:rPr>
          <w:rFonts w:eastAsiaTheme="minorHAnsi"/>
          <w:lang w:eastAsia="en-US"/>
        </w:rPr>
        <w:t>I</w:t>
      </w:r>
      <w:r w:rsidRPr="00F368A4">
        <w:rPr>
          <w:rFonts w:eastAsiaTheme="minorHAnsi"/>
          <w:lang w:eastAsia="en-US"/>
        </w:rPr>
        <w:t xml:space="preserve">nstructions (SI), the SI shall prevail. This changes rule 63.7. </w:t>
      </w:r>
    </w:p>
    <w:p w14:paraId="37D90B8B" w14:textId="77777777" w:rsidR="00930950" w:rsidRPr="00976929" w:rsidRDefault="00930950" w:rsidP="00E21E1E">
      <w:pPr>
        <w:pStyle w:val="Heading1"/>
      </w:pPr>
      <w:r w:rsidRPr="00976929">
        <w:t>ELIGIBILITY AND ENTRY</w:t>
      </w:r>
    </w:p>
    <w:p w14:paraId="25759946" w14:textId="0A3D507B" w:rsidR="009D6C60" w:rsidRPr="0014063E" w:rsidRDefault="00E13E96" w:rsidP="00B56A33">
      <w:pPr>
        <w:rPr>
          <w:color w:val="FF0000"/>
        </w:rPr>
      </w:pPr>
      <w:r w:rsidRPr="00E13E96">
        <w:t xml:space="preserve">Boats may enter by completing </w:t>
      </w:r>
      <w:r w:rsidRPr="00FD795E">
        <w:t xml:space="preserve">the </w:t>
      </w:r>
      <w:r w:rsidR="00192094">
        <w:t>online</w:t>
      </w:r>
      <w:r w:rsidR="00F47A17" w:rsidRPr="00FD795E">
        <w:t xml:space="preserve"> entry</w:t>
      </w:r>
      <w:r w:rsidR="00587DD6" w:rsidRPr="00FD795E">
        <w:t xml:space="preserve"> form</w:t>
      </w:r>
      <w:r w:rsidR="00BB0A1C" w:rsidRPr="00FD795E">
        <w:t xml:space="preserve"> </w:t>
      </w:r>
      <w:r w:rsidR="00115A84">
        <w:t xml:space="preserve">at </w:t>
      </w:r>
      <w:hyperlink r:id="rId10" w:history="1">
        <w:r w:rsidR="00115A84" w:rsidRPr="00660D20">
          <w:rPr>
            <w:rStyle w:val="Hyperlink"/>
            <w:rFonts w:eastAsia="Times New Roman"/>
            <w:lang w:eastAsia="en-US"/>
          </w:rPr>
          <w:t>www.royalforth.org</w:t>
        </w:r>
      </w:hyperlink>
      <w:r w:rsidR="00CB10F7" w:rsidRPr="0023024A">
        <w:rPr>
          <w:rStyle w:val="Hyperlink"/>
          <w:rFonts w:eastAsia="Times New Roman"/>
          <w:color w:val="auto"/>
          <w:u w:val="none"/>
          <w:lang w:eastAsia="en-US"/>
        </w:rPr>
        <w:t xml:space="preserve"> </w:t>
      </w:r>
      <w:r w:rsidR="0023024A" w:rsidRPr="0023024A">
        <w:rPr>
          <w:rStyle w:val="Hyperlink"/>
          <w:rFonts w:eastAsia="Times New Roman"/>
          <w:color w:val="auto"/>
          <w:u w:val="none"/>
          <w:lang w:eastAsia="en-US"/>
        </w:rPr>
        <w:t>or</w:t>
      </w:r>
      <w:r w:rsidR="0023024A">
        <w:t xml:space="preserve"> </w:t>
      </w:r>
      <w:hyperlink r:id="rId11" w:history="1">
        <w:r w:rsidR="00A33DA7" w:rsidRPr="00435ED9">
          <w:rPr>
            <w:rStyle w:val="Hyperlink"/>
            <w:rFonts w:cstheme="minorBidi"/>
          </w:rPr>
          <w:t>www.fcyc.org.uk</w:t>
        </w:r>
      </w:hyperlink>
      <w:r w:rsidR="00ED7F50">
        <w:t xml:space="preserve">. </w:t>
      </w:r>
      <w:r w:rsidR="009D6C60">
        <w:t xml:space="preserve"> </w:t>
      </w:r>
    </w:p>
    <w:p w14:paraId="0817D4D5" w14:textId="0F6D6C63" w:rsidR="009D460D" w:rsidRDefault="009D460D" w:rsidP="00B56A33">
      <w:pPr>
        <w:rPr>
          <w:rFonts w:eastAsia="Arial"/>
          <w:color w:val="222A35" w:themeColor="text2" w:themeShade="80"/>
        </w:rPr>
      </w:pPr>
      <w:r w:rsidRPr="00BE3AA6">
        <w:rPr>
          <w:b/>
          <w:bCs/>
        </w:rPr>
        <w:t xml:space="preserve">All entries must be received by </w:t>
      </w:r>
      <w:r w:rsidR="00C06AB5">
        <w:rPr>
          <w:b/>
          <w:bCs/>
        </w:rPr>
        <w:t xml:space="preserve">midnight </w:t>
      </w:r>
      <w:r w:rsidRPr="00BE3AA6">
        <w:rPr>
          <w:b/>
          <w:bCs/>
        </w:rPr>
        <w:t xml:space="preserve">on </w:t>
      </w:r>
      <w:r w:rsidR="00504F57">
        <w:rPr>
          <w:b/>
          <w:bCs/>
        </w:rPr>
        <w:t>Fri</w:t>
      </w:r>
      <w:r w:rsidR="00143555">
        <w:rPr>
          <w:b/>
          <w:bCs/>
        </w:rPr>
        <w:t>day 2</w:t>
      </w:r>
      <w:r w:rsidR="00143555" w:rsidRPr="00143555">
        <w:rPr>
          <w:b/>
          <w:bCs/>
          <w:vertAlign w:val="superscript"/>
        </w:rPr>
        <w:t>nd</w:t>
      </w:r>
      <w:r w:rsidR="00143555">
        <w:rPr>
          <w:b/>
          <w:bCs/>
        </w:rPr>
        <w:t xml:space="preserve"> August</w:t>
      </w:r>
      <w:r w:rsidR="002D18BA" w:rsidRPr="00BE3AA6">
        <w:rPr>
          <w:b/>
          <w:bCs/>
        </w:rPr>
        <w:t>.</w:t>
      </w:r>
      <w:r w:rsidR="00BD3EAC">
        <w:rPr>
          <w:b/>
          <w:bCs/>
        </w:rPr>
        <w:t xml:space="preserve"> </w:t>
      </w:r>
      <w:r w:rsidR="00BD3EAC" w:rsidRPr="008540B1">
        <w:rPr>
          <w:rFonts w:eastAsia="Arial"/>
          <w:color w:val="222A35" w:themeColor="text2" w:themeShade="80"/>
        </w:rPr>
        <w:t>Entries may be accepted after this time only at the Organising Authority’s discretion.</w:t>
      </w:r>
    </w:p>
    <w:p w14:paraId="1CC025DD" w14:textId="0B854185" w:rsidR="00007907" w:rsidRPr="00007907" w:rsidRDefault="00D20CEF" w:rsidP="00B56A33">
      <w:pPr>
        <w:rPr>
          <w:rFonts w:eastAsia="Arial"/>
          <w:b/>
          <w:bCs/>
          <w:color w:val="222A35" w:themeColor="text2" w:themeShade="80"/>
        </w:rPr>
      </w:pPr>
      <w:r>
        <w:rPr>
          <w:rFonts w:eastAsia="Arial"/>
          <w:b/>
          <w:bCs/>
          <w:color w:val="222A35" w:themeColor="text2" w:themeShade="80"/>
        </w:rPr>
        <w:t>Entries from yachts without an existing FYCA handicap</w:t>
      </w:r>
      <w:r w:rsidR="00567E40">
        <w:rPr>
          <w:rFonts w:eastAsia="Arial"/>
          <w:b/>
          <w:bCs/>
          <w:color w:val="222A35" w:themeColor="text2" w:themeShade="80"/>
        </w:rPr>
        <w:t xml:space="preserve"> must be received </w:t>
      </w:r>
      <w:r w:rsidR="00A27DE2">
        <w:rPr>
          <w:rFonts w:eastAsia="Arial"/>
          <w:b/>
          <w:bCs/>
          <w:color w:val="222A35" w:themeColor="text2" w:themeShade="80"/>
        </w:rPr>
        <w:t>by midnight Thursday 1</w:t>
      </w:r>
      <w:r w:rsidR="00A27DE2" w:rsidRPr="00A27DE2">
        <w:rPr>
          <w:rFonts w:eastAsia="Arial"/>
          <w:b/>
          <w:bCs/>
          <w:color w:val="222A35" w:themeColor="text2" w:themeShade="80"/>
          <w:vertAlign w:val="superscript"/>
        </w:rPr>
        <w:t>st</w:t>
      </w:r>
      <w:r w:rsidR="00A27DE2">
        <w:rPr>
          <w:rFonts w:eastAsia="Arial"/>
          <w:b/>
          <w:bCs/>
          <w:color w:val="222A35" w:themeColor="text2" w:themeShade="80"/>
        </w:rPr>
        <w:t xml:space="preserve"> August</w:t>
      </w:r>
      <w:r w:rsidR="00B32BAF">
        <w:rPr>
          <w:rFonts w:eastAsia="Arial"/>
          <w:b/>
          <w:bCs/>
          <w:color w:val="222A35" w:themeColor="text2" w:themeShade="80"/>
        </w:rPr>
        <w:t>.</w:t>
      </w:r>
    </w:p>
    <w:p w14:paraId="457543FF" w14:textId="77777777" w:rsidR="009D460D" w:rsidRDefault="009D460D" w:rsidP="00B56A33">
      <w:r w:rsidRPr="00A960B5">
        <w:t>The regatta is open to yachts in the following classes:-</w:t>
      </w:r>
    </w:p>
    <w:tbl>
      <w:tblPr>
        <w:tblStyle w:val="GridTable4-Accent1"/>
        <w:tblW w:w="8212"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6A0" w:firstRow="1" w:lastRow="0" w:firstColumn="1" w:lastColumn="0" w:noHBand="1" w:noVBand="1"/>
      </w:tblPr>
      <w:tblGrid>
        <w:gridCol w:w="1778"/>
        <w:gridCol w:w="1778"/>
        <w:gridCol w:w="4656"/>
      </w:tblGrid>
      <w:tr w:rsidR="0012631E" w:rsidRPr="00527CC6" w14:paraId="515178FC" w14:textId="77777777" w:rsidTr="00F918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8" w:type="dxa"/>
          </w:tcPr>
          <w:p w14:paraId="2D6E16C6" w14:textId="0EE4E5F1" w:rsidR="0012631E" w:rsidRPr="00527CC6" w:rsidRDefault="0012631E" w:rsidP="0012631E">
            <w:pPr>
              <w:jc w:val="center"/>
              <w:rPr>
                <w:rFonts w:ascii="Calibri" w:hAnsi="Calibri" w:cs="Calibri"/>
              </w:rPr>
            </w:pPr>
            <w:r>
              <w:rPr>
                <w:rFonts w:ascii="Calibri" w:hAnsi="Calibri" w:cs="Calibri"/>
              </w:rPr>
              <w:t>Class No.</w:t>
            </w:r>
          </w:p>
        </w:tc>
        <w:tc>
          <w:tcPr>
            <w:tcW w:w="1778" w:type="dxa"/>
          </w:tcPr>
          <w:p w14:paraId="01FECD5F" w14:textId="0B7F4B08" w:rsidR="0012631E" w:rsidRPr="00527CC6" w:rsidRDefault="0012631E" w:rsidP="00A156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27CC6">
              <w:rPr>
                <w:rFonts w:ascii="Calibri" w:hAnsi="Calibri" w:cs="Calibri"/>
              </w:rPr>
              <w:t>Class</w:t>
            </w:r>
          </w:p>
        </w:tc>
        <w:tc>
          <w:tcPr>
            <w:tcW w:w="4656" w:type="dxa"/>
          </w:tcPr>
          <w:p w14:paraId="2719574E" w14:textId="77777777" w:rsidR="0012631E" w:rsidRPr="00527CC6" w:rsidRDefault="0012631E" w:rsidP="00A1569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rPr>
            </w:pPr>
            <w:r w:rsidRPr="00527CC6">
              <w:rPr>
                <w:rFonts w:ascii="Calibri" w:hAnsi="Calibri" w:cs="Calibri"/>
              </w:rPr>
              <w:t>Description</w:t>
            </w:r>
          </w:p>
        </w:tc>
      </w:tr>
      <w:tr w:rsidR="0012631E" w:rsidRPr="00527CC6" w14:paraId="570612F2" w14:textId="77777777" w:rsidTr="00F91882">
        <w:trPr>
          <w:trHeight w:val="189"/>
          <w:jc w:val="center"/>
        </w:trPr>
        <w:tc>
          <w:tcPr>
            <w:cnfStyle w:val="001000000000" w:firstRow="0" w:lastRow="0" w:firstColumn="1" w:lastColumn="0" w:oddVBand="0" w:evenVBand="0" w:oddHBand="0" w:evenHBand="0" w:firstRowFirstColumn="0" w:firstRowLastColumn="0" w:lastRowFirstColumn="0" w:lastRowLastColumn="0"/>
            <w:tcW w:w="1778" w:type="dxa"/>
          </w:tcPr>
          <w:p w14:paraId="090CF47F" w14:textId="3ABFC0FC" w:rsidR="0012631E" w:rsidRPr="00C75B33" w:rsidRDefault="0012631E" w:rsidP="00C75B33">
            <w:pPr>
              <w:jc w:val="center"/>
              <w:rPr>
                <w:rFonts w:ascii="Calibri" w:hAnsi="Calibri" w:cs="Calibri"/>
                <w:b w:val="0"/>
                <w:bCs w:val="0"/>
                <w:color w:val="222A35" w:themeColor="text2" w:themeShade="80"/>
              </w:rPr>
            </w:pPr>
            <w:r w:rsidRPr="00C75B33">
              <w:rPr>
                <w:rFonts w:ascii="Calibri" w:hAnsi="Calibri" w:cs="Calibri"/>
                <w:b w:val="0"/>
                <w:bCs w:val="0"/>
                <w:color w:val="222A35" w:themeColor="text2" w:themeShade="80"/>
              </w:rPr>
              <w:t>1</w:t>
            </w:r>
          </w:p>
        </w:tc>
        <w:tc>
          <w:tcPr>
            <w:tcW w:w="1778" w:type="dxa"/>
          </w:tcPr>
          <w:p w14:paraId="6A3C175F" w14:textId="2B2D6F20" w:rsidR="0012631E" w:rsidRPr="00D17971"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color w:val="222A35" w:themeColor="text2" w:themeShade="80"/>
              </w:rPr>
            </w:pPr>
            <w:r w:rsidRPr="00D17971">
              <w:rPr>
                <w:rFonts w:ascii="Calibri" w:hAnsi="Calibri" w:cs="Calibri"/>
                <w:color w:val="222A35" w:themeColor="text2" w:themeShade="80"/>
              </w:rPr>
              <w:t>Fast Yachts</w:t>
            </w:r>
          </w:p>
        </w:tc>
        <w:tc>
          <w:tcPr>
            <w:tcW w:w="4656" w:type="dxa"/>
          </w:tcPr>
          <w:p w14:paraId="1E5979F9" w14:textId="77777777" w:rsidR="0012631E" w:rsidRPr="00D17971"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color w:val="222A35" w:themeColor="text2" w:themeShade="80"/>
              </w:rPr>
            </w:pPr>
            <w:r w:rsidRPr="00D17971">
              <w:rPr>
                <w:rFonts w:ascii="Calibri" w:hAnsi="Calibri" w:cs="Calibri"/>
                <w:color w:val="222A35" w:themeColor="text2" w:themeShade="80"/>
              </w:rPr>
              <w:t>Yachts Handicap 974 and Below</w:t>
            </w:r>
          </w:p>
        </w:tc>
      </w:tr>
      <w:tr w:rsidR="0012631E" w:rsidRPr="00527CC6" w14:paraId="32B84F5D" w14:textId="77777777" w:rsidTr="00F91882">
        <w:trPr>
          <w:trHeight w:val="124"/>
          <w:jc w:val="center"/>
        </w:trPr>
        <w:tc>
          <w:tcPr>
            <w:cnfStyle w:val="001000000000" w:firstRow="0" w:lastRow="0" w:firstColumn="1" w:lastColumn="0" w:oddVBand="0" w:evenVBand="0" w:oddHBand="0" w:evenHBand="0" w:firstRowFirstColumn="0" w:firstRowLastColumn="0" w:lastRowFirstColumn="0" w:lastRowLastColumn="0"/>
            <w:tcW w:w="1778" w:type="dxa"/>
          </w:tcPr>
          <w:p w14:paraId="4EF6724B" w14:textId="3EBA98A2" w:rsidR="0012631E" w:rsidRPr="00C75B33" w:rsidRDefault="00C75B33" w:rsidP="0012631E">
            <w:pPr>
              <w:jc w:val="center"/>
              <w:rPr>
                <w:rFonts w:ascii="Calibri" w:hAnsi="Calibri" w:cs="Calibri"/>
                <w:b w:val="0"/>
                <w:bCs w:val="0"/>
                <w:color w:val="222A35" w:themeColor="text2" w:themeShade="80"/>
              </w:rPr>
            </w:pPr>
            <w:r w:rsidRPr="00C75B33">
              <w:rPr>
                <w:rFonts w:ascii="Calibri" w:hAnsi="Calibri" w:cs="Calibri"/>
                <w:b w:val="0"/>
                <w:bCs w:val="0"/>
                <w:color w:val="222A35" w:themeColor="text2" w:themeShade="80"/>
              </w:rPr>
              <w:t>2</w:t>
            </w:r>
          </w:p>
        </w:tc>
        <w:tc>
          <w:tcPr>
            <w:tcW w:w="1778" w:type="dxa"/>
          </w:tcPr>
          <w:p w14:paraId="06A4C307" w14:textId="54D3732D" w:rsidR="0012631E" w:rsidRPr="00D17971"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color w:val="222A35" w:themeColor="text2" w:themeShade="80"/>
              </w:rPr>
            </w:pPr>
            <w:r w:rsidRPr="00D17971">
              <w:rPr>
                <w:rFonts w:ascii="Calibri" w:hAnsi="Calibri" w:cs="Calibri"/>
                <w:color w:val="222A35" w:themeColor="text2" w:themeShade="80"/>
              </w:rPr>
              <w:t>Sports/Day Boats</w:t>
            </w:r>
          </w:p>
        </w:tc>
        <w:tc>
          <w:tcPr>
            <w:tcW w:w="4656" w:type="dxa"/>
          </w:tcPr>
          <w:p w14:paraId="79DA887B" w14:textId="73F169BE" w:rsidR="0012631E" w:rsidRPr="00D17971"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color w:val="222A35" w:themeColor="text2" w:themeShade="80"/>
              </w:rPr>
            </w:pPr>
            <w:r w:rsidRPr="00D17971">
              <w:rPr>
                <w:rFonts w:ascii="Calibri" w:hAnsi="Calibri" w:cs="Calibri"/>
                <w:color w:val="222A35" w:themeColor="text2" w:themeShade="80"/>
              </w:rPr>
              <w:t>Dragons, H-Boats, 707s</w:t>
            </w:r>
          </w:p>
        </w:tc>
      </w:tr>
      <w:tr w:rsidR="0012631E" w:rsidRPr="00527CC6" w14:paraId="28EB15E4" w14:textId="77777777" w:rsidTr="00F91882">
        <w:trPr>
          <w:trHeight w:val="40"/>
          <w:jc w:val="center"/>
        </w:trPr>
        <w:tc>
          <w:tcPr>
            <w:cnfStyle w:val="001000000000" w:firstRow="0" w:lastRow="0" w:firstColumn="1" w:lastColumn="0" w:oddVBand="0" w:evenVBand="0" w:oddHBand="0" w:evenHBand="0" w:firstRowFirstColumn="0" w:firstRowLastColumn="0" w:lastRowFirstColumn="0" w:lastRowLastColumn="0"/>
            <w:tcW w:w="1778" w:type="dxa"/>
          </w:tcPr>
          <w:p w14:paraId="4FFADBFB" w14:textId="177E5BEA" w:rsidR="0012631E" w:rsidRPr="00C75B33" w:rsidRDefault="00C75B33" w:rsidP="0012631E">
            <w:pPr>
              <w:jc w:val="center"/>
              <w:rPr>
                <w:rFonts w:ascii="Calibri" w:hAnsi="Calibri" w:cs="Calibri"/>
                <w:b w:val="0"/>
                <w:bCs w:val="0"/>
                <w:color w:val="222A35" w:themeColor="text2" w:themeShade="80"/>
              </w:rPr>
            </w:pPr>
            <w:r w:rsidRPr="00C75B33">
              <w:rPr>
                <w:rFonts w:ascii="Calibri" w:hAnsi="Calibri" w:cs="Calibri"/>
                <w:b w:val="0"/>
                <w:bCs w:val="0"/>
                <w:color w:val="222A35" w:themeColor="text2" w:themeShade="80"/>
              </w:rPr>
              <w:t>3</w:t>
            </w:r>
          </w:p>
        </w:tc>
        <w:tc>
          <w:tcPr>
            <w:tcW w:w="1778" w:type="dxa"/>
          </w:tcPr>
          <w:p w14:paraId="4088BCC9" w14:textId="58EE7B3E" w:rsidR="0012631E" w:rsidRPr="00AF4D33"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D17971">
              <w:rPr>
                <w:rFonts w:ascii="Calibri" w:hAnsi="Calibri" w:cs="Calibri"/>
                <w:color w:val="222A35" w:themeColor="text2" w:themeShade="80"/>
              </w:rPr>
              <w:t>Slow Yachts</w:t>
            </w:r>
          </w:p>
        </w:tc>
        <w:tc>
          <w:tcPr>
            <w:tcW w:w="4656" w:type="dxa"/>
          </w:tcPr>
          <w:p w14:paraId="58BF39C5" w14:textId="4B0DD5EB" w:rsidR="0012631E" w:rsidRPr="0059628F"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FF0000"/>
              </w:rPr>
            </w:pPr>
            <w:r w:rsidRPr="00D17971">
              <w:rPr>
                <w:rFonts w:ascii="Calibri" w:hAnsi="Calibri" w:cs="Calibri"/>
                <w:color w:val="222A35" w:themeColor="text2" w:themeShade="80"/>
              </w:rPr>
              <w:t xml:space="preserve">Yachts Handicap 975 and </w:t>
            </w:r>
            <w:r w:rsidRPr="0059628F">
              <w:rPr>
                <w:rFonts w:ascii="Calibri" w:hAnsi="Calibri" w:cs="Calibri"/>
              </w:rPr>
              <w:t>Above</w:t>
            </w:r>
          </w:p>
        </w:tc>
      </w:tr>
      <w:tr w:rsidR="0012631E" w:rsidRPr="00527CC6" w14:paraId="6FC75DCF" w14:textId="77777777" w:rsidTr="00F91882">
        <w:trPr>
          <w:trHeight w:val="287"/>
          <w:jc w:val="center"/>
        </w:trPr>
        <w:tc>
          <w:tcPr>
            <w:cnfStyle w:val="001000000000" w:firstRow="0" w:lastRow="0" w:firstColumn="1" w:lastColumn="0" w:oddVBand="0" w:evenVBand="0" w:oddHBand="0" w:evenHBand="0" w:firstRowFirstColumn="0" w:firstRowLastColumn="0" w:lastRowFirstColumn="0" w:lastRowLastColumn="0"/>
            <w:tcW w:w="1778" w:type="dxa"/>
          </w:tcPr>
          <w:p w14:paraId="0D3064BE" w14:textId="6598EA69" w:rsidR="0012631E" w:rsidRPr="00C75B33" w:rsidRDefault="00C75B33" w:rsidP="0012631E">
            <w:pPr>
              <w:jc w:val="center"/>
              <w:rPr>
                <w:rFonts w:ascii="Calibri" w:hAnsi="Calibri" w:cs="Calibri"/>
                <w:b w:val="0"/>
                <w:bCs w:val="0"/>
              </w:rPr>
            </w:pPr>
            <w:r w:rsidRPr="00C75B33">
              <w:rPr>
                <w:rFonts w:ascii="Calibri" w:hAnsi="Calibri" w:cs="Calibri"/>
                <w:b w:val="0"/>
                <w:bCs w:val="0"/>
              </w:rPr>
              <w:t>4</w:t>
            </w:r>
          </w:p>
        </w:tc>
        <w:tc>
          <w:tcPr>
            <w:tcW w:w="1778" w:type="dxa"/>
          </w:tcPr>
          <w:p w14:paraId="4B699686" w14:textId="1C47E532" w:rsidR="0012631E" w:rsidRPr="00527CC6"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7CC6">
              <w:rPr>
                <w:rFonts w:ascii="Calibri" w:hAnsi="Calibri" w:cs="Calibri"/>
              </w:rPr>
              <w:t>Cruiser Class</w:t>
            </w:r>
          </w:p>
        </w:tc>
        <w:tc>
          <w:tcPr>
            <w:tcW w:w="4656" w:type="dxa"/>
          </w:tcPr>
          <w:p w14:paraId="2CC06ADF" w14:textId="77777777" w:rsidR="0012631E" w:rsidRPr="00527CC6" w:rsidRDefault="0012631E" w:rsidP="00BB529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7CC6">
              <w:rPr>
                <w:rFonts w:ascii="Calibri" w:hAnsi="Calibri" w:cs="Calibri"/>
              </w:rPr>
              <w:t>Restricted Sail only</w:t>
            </w:r>
          </w:p>
        </w:tc>
      </w:tr>
    </w:tbl>
    <w:p w14:paraId="700C9B5C" w14:textId="0EE8E7A4" w:rsidR="009D460D" w:rsidRPr="00A960B5" w:rsidRDefault="009D460D" w:rsidP="00C06AB5">
      <w:r w:rsidRPr="00A960B5">
        <w:t xml:space="preserve">The Race Committee may offer additional class starts if </w:t>
      </w:r>
      <w:r w:rsidR="008012D0" w:rsidRPr="00BE3AA6">
        <w:rPr>
          <w:b/>
          <w:bCs/>
        </w:rPr>
        <w:t>6</w:t>
      </w:r>
      <w:r w:rsidRPr="00BE3AA6">
        <w:rPr>
          <w:b/>
          <w:bCs/>
        </w:rPr>
        <w:t xml:space="preserve"> or more boats</w:t>
      </w:r>
      <w:r w:rsidRPr="00A960B5">
        <w:t xml:space="preserve"> </w:t>
      </w:r>
      <w:r w:rsidR="00CF2078">
        <w:t>in</w:t>
      </w:r>
      <w:r w:rsidRPr="00A960B5">
        <w:t xml:space="preserve"> the same class </w:t>
      </w:r>
      <w:r w:rsidR="00292846">
        <w:t>enter</w:t>
      </w:r>
      <w:r w:rsidRPr="00A960B5">
        <w:t xml:space="preserve"> the Regatta</w:t>
      </w:r>
      <w:r w:rsidR="00665ECE">
        <w:t>.</w:t>
      </w:r>
    </w:p>
    <w:p w14:paraId="5814C23B" w14:textId="6CD47967" w:rsidR="00584F03" w:rsidRPr="00A960B5" w:rsidRDefault="00584F03" w:rsidP="00C06AB5">
      <w:r w:rsidRPr="00A960B5">
        <w:t>The Cruiser Class is offered to yachts preferring passage races, rather than course races.</w:t>
      </w:r>
    </w:p>
    <w:p w14:paraId="7ADF5FD3" w14:textId="3D7289B4" w:rsidR="00584F03" w:rsidRPr="00A960B5" w:rsidRDefault="00584F03" w:rsidP="00C06AB5">
      <w:r w:rsidRPr="00A960B5">
        <w:t xml:space="preserve">Handicaps will be based on FYCA handicaps. A Yacht entering the Regatta without a handicap will be given one by the Race Committee. </w:t>
      </w:r>
    </w:p>
    <w:p w14:paraId="666C260C" w14:textId="38DF6488" w:rsidR="00584F03" w:rsidRPr="00A960B5" w:rsidRDefault="00584F03" w:rsidP="00C06AB5">
      <w:r w:rsidRPr="00A960B5">
        <w:t xml:space="preserve">The Committee reserves the right to reject or rescind an entry in accordance with RRS 76.1, to cancel, combine or alter the classes at their discretion, to make any alteration to the sailing instructions they consider necessary. </w:t>
      </w:r>
    </w:p>
    <w:p w14:paraId="5DFC9910" w14:textId="0640312E" w:rsidR="00584F03" w:rsidRPr="00A960B5" w:rsidRDefault="00584F03" w:rsidP="00C06AB5">
      <w:r w:rsidRPr="00A960B5">
        <w:t xml:space="preserve">Yachts shall belong to, or be chartered to, and under the control of members of a club affiliated to the RYA. For the duration of this event, all persons taking part will be granted temporary membership of both organising clubs. </w:t>
      </w:r>
    </w:p>
    <w:p w14:paraId="6355B96B" w14:textId="1907032F" w:rsidR="00AC6D4A" w:rsidRPr="00976929" w:rsidRDefault="00584F03" w:rsidP="00E21E1E">
      <w:pPr>
        <w:pStyle w:val="Heading1"/>
      </w:pPr>
      <w:r w:rsidRPr="00976929">
        <w:t>F</w:t>
      </w:r>
      <w:r w:rsidR="00976929">
        <w:t>EES</w:t>
      </w:r>
    </w:p>
    <w:p w14:paraId="74C98DCC" w14:textId="463DC396" w:rsidR="00584F03" w:rsidRDefault="00584F03" w:rsidP="00BE3AA6">
      <w:pPr>
        <w:rPr>
          <w:color w:val="FF0000"/>
        </w:rPr>
      </w:pPr>
      <w:r w:rsidRPr="00B02FFE">
        <w:t xml:space="preserve">The Regatta fee </w:t>
      </w:r>
      <w:r w:rsidRPr="00932EA5">
        <w:rPr>
          <w:color w:val="222A35" w:themeColor="text2" w:themeShade="80"/>
        </w:rPr>
        <w:t xml:space="preserve">for </w:t>
      </w:r>
      <w:r w:rsidR="001F3B65">
        <w:rPr>
          <w:b/>
          <w:bCs/>
          <w:color w:val="222A35" w:themeColor="text2" w:themeShade="80"/>
        </w:rPr>
        <w:t>Cla</w:t>
      </w:r>
      <w:r w:rsidR="002A7FF6">
        <w:rPr>
          <w:b/>
          <w:bCs/>
          <w:color w:val="222A35" w:themeColor="text2" w:themeShade="80"/>
        </w:rPr>
        <w:t>ss 1-3</w:t>
      </w:r>
      <w:r w:rsidRPr="00932EA5">
        <w:rPr>
          <w:b/>
          <w:bCs/>
          <w:color w:val="222A35" w:themeColor="text2" w:themeShade="80"/>
        </w:rPr>
        <w:t xml:space="preserve"> is £</w:t>
      </w:r>
      <w:r w:rsidR="00073034" w:rsidRPr="00932EA5">
        <w:rPr>
          <w:b/>
          <w:bCs/>
          <w:color w:val="222A35" w:themeColor="text2" w:themeShade="80"/>
        </w:rPr>
        <w:t>3</w:t>
      </w:r>
      <w:r w:rsidRPr="00932EA5">
        <w:rPr>
          <w:b/>
          <w:bCs/>
          <w:color w:val="222A35" w:themeColor="text2" w:themeShade="80"/>
        </w:rPr>
        <w:t xml:space="preserve">0.00 and for </w:t>
      </w:r>
      <w:r w:rsidR="002A7FF6">
        <w:rPr>
          <w:b/>
          <w:bCs/>
          <w:color w:val="222A35" w:themeColor="text2" w:themeShade="80"/>
        </w:rPr>
        <w:t>Class 4</w:t>
      </w:r>
      <w:r w:rsidRPr="00932EA5">
        <w:rPr>
          <w:b/>
          <w:bCs/>
          <w:color w:val="222A35" w:themeColor="text2" w:themeShade="80"/>
        </w:rPr>
        <w:t xml:space="preserve"> is £</w:t>
      </w:r>
      <w:r w:rsidR="00073034" w:rsidRPr="00932EA5">
        <w:rPr>
          <w:b/>
          <w:bCs/>
          <w:color w:val="222A35" w:themeColor="text2" w:themeShade="80"/>
        </w:rPr>
        <w:t>20</w:t>
      </w:r>
      <w:r w:rsidRPr="00932EA5">
        <w:rPr>
          <w:b/>
          <w:bCs/>
          <w:color w:val="222A35" w:themeColor="text2" w:themeShade="80"/>
        </w:rPr>
        <w:t>.00</w:t>
      </w:r>
      <w:r w:rsidRPr="00932EA5">
        <w:rPr>
          <w:color w:val="222A35" w:themeColor="text2" w:themeShade="80"/>
        </w:rPr>
        <w:t xml:space="preserve">. This includes Berthing Charges for all yachts on Saturday </w:t>
      </w:r>
      <w:r w:rsidR="00AF560B">
        <w:rPr>
          <w:color w:val="222A35" w:themeColor="text2" w:themeShade="80"/>
        </w:rPr>
        <w:t>3</w:t>
      </w:r>
      <w:r w:rsidR="00AF560B" w:rsidRPr="00AF560B">
        <w:rPr>
          <w:color w:val="222A35" w:themeColor="text2" w:themeShade="80"/>
          <w:vertAlign w:val="superscript"/>
        </w:rPr>
        <w:t>rd</w:t>
      </w:r>
      <w:r w:rsidR="00AF560B">
        <w:rPr>
          <w:color w:val="222A35" w:themeColor="text2" w:themeShade="80"/>
        </w:rPr>
        <w:t xml:space="preserve"> August</w:t>
      </w:r>
      <w:r w:rsidRPr="00932EA5">
        <w:rPr>
          <w:color w:val="222A35" w:themeColor="text2" w:themeShade="80"/>
        </w:rPr>
        <w:t>. The fee does not include lift in or out</w:t>
      </w:r>
      <w:r w:rsidR="00365698" w:rsidRPr="00932EA5">
        <w:rPr>
          <w:color w:val="222A35" w:themeColor="text2" w:themeShade="80"/>
        </w:rPr>
        <w:t xml:space="preserve"> (</w:t>
      </w:r>
      <w:r w:rsidR="000D05EE" w:rsidRPr="00932EA5">
        <w:rPr>
          <w:color w:val="222A35" w:themeColor="text2" w:themeShade="80"/>
        </w:rPr>
        <w:t xml:space="preserve">see </w:t>
      </w:r>
      <w:r w:rsidR="00A97A4C" w:rsidRPr="00932EA5">
        <w:rPr>
          <w:color w:val="222A35" w:themeColor="text2" w:themeShade="80"/>
        </w:rPr>
        <w:t xml:space="preserve">section </w:t>
      </w:r>
      <w:r w:rsidR="000D05EE">
        <w:t>10 Berthing &amp; Craneage)</w:t>
      </w:r>
      <w:r w:rsidR="005C67A6">
        <w:t>.</w:t>
      </w:r>
    </w:p>
    <w:p w14:paraId="246D16AD" w14:textId="77777777" w:rsidR="00D24242" w:rsidRPr="000470CD" w:rsidRDefault="00D24242" w:rsidP="00E21E1E">
      <w:pPr>
        <w:pStyle w:val="Heading1"/>
      </w:pPr>
      <w:r w:rsidRPr="000470CD">
        <w:t>REGISTRATION</w:t>
      </w:r>
    </w:p>
    <w:p w14:paraId="650B1104" w14:textId="5D7856A0" w:rsidR="008E28F1" w:rsidRPr="00E80AD5" w:rsidRDefault="008E28F1" w:rsidP="008E28F1">
      <w:pPr>
        <w:rPr>
          <w:rFonts w:eastAsia="Times New Roman"/>
          <w:b/>
          <w:bCs/>
        </w:rPr>
      </w:pPr>
      <w:r w:rsidRPr="00485019">
        <w:rPr>
          <w:rFonts w:eastAsia="Times New Roman"/>
        </w:rPr>
        <w:t>All boats shall</w:t>
      </w:r>
      <w:r w:rsidRPr="00E80AD5">
        <w:rPr>
          <w:rFonts w:eastAsia="Times New Roman"/>
          <w:b/>
          <w:bCs/>
        </w:rPr>
        <w:t xml:space="preserve"> register</w:t>
      </w:r>
      <w:r w:rsidRPr="00485019">
        <w:rPr>
          <w:rFonts w:eastAsia="Times New Roman"/>
        </w:rPr>
        <w:t xml:space="preserve"> in person at the RFYC </w:t>
      </w:r>
      <w:r w:rsidRPr="00E80AD5">
        <w:rPr>
          <w:rFonts w:eastAsia="Times New Roman"/>
          <w:b/>
          <w:bCs/>
        </w:rPr>
        <w:t xml:space="preserve">on Saturday </w:t>
      </w:r>
      <w:r w:rsidR="003B3929">
        <w:rPr>
          <w:rFonts w:eastAsia="Times New Roman"/>
          <w:b/>
          <w:bCs/>
        </w:rPr>
        <w:t>3</w:t>
      </w:r>
      <w:r w:rsidR="003B3929" w:rsidRPr="003B3929">
        <w:rPr>
          <w:rFonts w:eastAsia="Times New Roman"/>
          <w:b/>
          <w:bCs/>
          <w:vertAlign w:val="superscript"/>
        </w:rPr>
        <w:t>rd</w:t>
      </w:r>
      <w:r w:rsidR="003B3929">
        <w:rPr>
          <w:rFonts w:eastAsia="Times New Roman"/>
          <w:b/>
          <w:bCs/>
        </w:rPr>
        <w:t xml:space="preserve"> August</w:t>
      </w:r>
      <w:r w:rsidRPr="00E80AD5">
        <w:rPr>
          <w:rFonts w:eastAsia="Times New Roman"/>
          <w:b/>
          <w:bCs/>
        </w:rPr>
        <w:t xml:space="preserve"> 202</w:t>
      </w:r>
      <w:r w:rsidR="003B3929">
        <w:rPr>
          <w:rFonts w:eastAsia="Times New Roman"/>
          <w:b/>
          <w:bCs/>
        </w:rPr>
        <w:t xml:space="preserve">4 </w:t>
      </w:r>
      <w:r w:rsidR="00170362">
        <w:rPr>
          <w:rFonts w:eastAsia="Times New Roman"/>
          <w:b/>
          <w:bCs/>
        </w:rPr>
        <w:t>0</w:t>
      </w:r>
      <w:r w:rsidR="00AB7CEA">
        <w:rPr>
          <w:rFonts w:eastAsia="Times New Roman"/>
          <w:b/>
          <w:bCs/>
        </w:rPr>
        <w:t>9</w:t>
      </w:r>
      <w:r w:rsidRPr="00E80AD5">
        <w:rPr>
          <w:rFonts w:eastAsia="Times New Roman"/>
          <w:b/>
          <w:bCs/>
        </w:rPr>
        <w:t>.00 -1</w:t>
      </w:r>
      <w:r w:rsidR="007A64B3">
        <w:rPr>
          <w:rFonts w:eastAsia="Times New Roman"/>
          <w:b/>
          <w:bCs/>
        </w:rPr>
        <w:t>1</w:t>
      </w:r>
      <w:r w:rsidRPr="00E80AD5">
        <w:rPr>
          <w:rFonts w:eastAsia="Times New Roman"/>
          <w:b/>
          <w:bCs/>
        </w:rPr>
        <w:t>.</w:t>
      </w:r>
      <w:r w:rsidR="00BF4762">
        <w:rPr>
          <w:rFonts w:eastAsia="Times New Roman"/>
          <w:b/>
          <w:bCs/>
        </w:rPr>
        <w:t>3</w:t>
      </w:r>
      <w:r w:rsidRPr="00E80AD5">
        <w:rPr>
          <w:rFonts w:eastAsia="Times New Roman"/>
          <w:b/>
          <w:bCs/>
        </w:rPr>
        <w:t xml:space="preserve">0. </w:t>
      </w:r>
    </w:p>
    <w:p w14:paraId="7498BB90" w14:textId="115F9BBB" w:rsidR="008E28F1" w:rsidRPr="00C6483F" w:rsidRDefault="008E28F1" w:rsidP="008E28F1">
      <w:pPr>
        <w:rPr>
          <w:rFonts w:eastAsia="Times New Roman"/>
        </w:rPr>
      </w:pPr>
      <w:r w:rsidRPr="008E7E47">
        <w:rPr>
          <w:rFonts w:eastAsia="Times New Roman"/>
          <w:color w:val="222A35" w:themeColor="text2" w:themeShade="80"/>
        </w:rPr>
        <w:t xml:space="preserve">Crew members must be named </w:t>
      </w:r>
      <w:r w:rsidR="0099218D">
        <w:rPr>
          <w:rFonts w:eastAsia="Times New Roman"/>
          <w:color w:val="222A35" w:themeColor="text2" w:themeShade="80"/>
        </w:rPr>
        <w:t xml:space="preserve">with an emergency telephone contact number </w:t>
      </w:r>
      <w:r w:rsidRPr="008E7E47">
        <w:rPr>
          <w:rFonts w:eastAsia="Times New Roman"/>
          <w:color w:val="222A35" w:themeColor="text2" w:themeShade="80"/>
        </w:rPr>
        <w:t xml:space="preserve">at registration.  Substitution </w:t>
      </w:r>
      <w:r w:rsidRPr="008E7E47">
        <w:rPr>
          <w:rFonts w:eastAsia="Times New Roman"/>
          <w:color w:val="222A35" w:themeColor="text2" w:themeShade="80"/>
        </w:rPr>
        <w:lastRenderedPageBreak/>
        <w:t xml:space="preserve">of crew will not be permitted without the prior written permission of the Race Committee.  Each boat </w:t>
      </w:r>
      <w:r w:rsidRPr="00C6483F">
        <w:rPr>
          <w:rFonts w:eastAsia="Times New Roman"/>
        </w:rPr>
        <w:t>shall sail with the same number of crew for the whole event.</w:t>
      </w:r>
    </w:p>
    <w:p w14:paraId="2BE9A132" w14:textId="77777777" w:rsidR="00D24242" w:rsidRPr="00F92E82" w:rsidRDefault="00D24242" w:rsidP="00E21E1E">
      <w:pPr>
        <w:pStyle w:val="Heading1"/>
        <w:rPr>
          <w:sz w:val="24"/>
          <w:szCs w:val="24"/>
        </w:rPr>
      </w:pPr>
      <w:r w:rsidRPr="00427017">
        <w:t>SCHEDULE OF RACES</w:t>
      </w:r>
    </w:p>
    <w:p w14:paraId="3CD9D54E" w14:textId="58E6FBF1" w:rsidR="00D24242" w:rsidRPr="002B0971" w:rsidRDefault="00D24242" w:rsidP="004A6E40">
      <w:r w:rsidRPr="002B0971">
        <w:t xml:space="preserve">A </w:t>
      </w:r>
      <w:r w:rsidRPr="00C84B75">
        <w:rPr>
          <w:b/>
          <w:bCs/>
        </w:rPr>
        <w:t>competitors briefing</w:t>
      </w:r>
      <w:r w:rsidRPr="002B0971">
        <w:t xml:space="preserve"> will be given on </w:t>
      </w:r>
      <w:r w:rsidRPr="00C84B75">
        <w:rPr>
          <w:b/>
          <w:bCs/>
        </w:rPr>
        <w:t xml:space="preserve">Saturday </w:t>
      </w:r>
      <w:r w:rsidR="003B3929">
        <w:rPr>
          <w:b/>
          <w:bCs/>
        </w:rPr>
        <w:t>3</w:t>
      </w:r>
      <w:r w:rsidR="003B3929" w:rsidRPr="003B3929">
        <w:rPr>
          <w:b/>
          <w:bCs/>
          <w:vertAlign w:val="superscript"/>
        </w:rPr>
        <w:t>rd</w:t>
      </w:r>
      <w:r w:rsidR="003B3929">
        <w:rPr>
          <w:b/>
          <w:bCs/>
        </w:rPr>
        <w:t xml:space="preserve"> August</w:t>
      </w:r>
      <w:r w:rsidRPr="00C84B75">
        <w:rPr>
          <w:b/>
          <w:bCs/>
        </w:rPr>
        <w:t xml:space="preserve"> at </w:t>
      </w:r>
      <w:r w:rsidR="00CB55F5" w:rsidRPr="00C84B75">
        <w:rPr>
          <w:b/>
          <w:bCs/>
        </w:rPr>
        <w:t>1</w:t>
      </w:r>
      <w:r w:rsidR="007A64B3">
        <w:rPr>
          <w:b/>
          <w:bCs/>
        </w:rPr>
        <w:t>1</w:t>
      </w:r>
      <w:r w:rsidR="00CB55F5" w:rsidRPr="00C84B75">
        <w:rPr>
          <w:b/>
          <w:bCs/>
        </w:rPr>
        <w:t>:</w:t>
      </w:r>
      <w:r w:rsidR="00BF4762">
        <w:rPr>
          <w:b/>
          <w:bCs/>
        </w:rPr>
        <w:t>3</w:t>
      </w:r>
      <w:r w:rsidR="00CB55F5" w:rsidRPr="00C84B75">
        <w:rPr>
          <w:b/>
          <w:bCs/>
        </w:rPr>
        <w:t>0</w:t>
      </w:r>
      <w:r w:rsidR="002B0971" w:rsidRPr="002B0971">
        <w:t xml:space="preserve"> </w:t>
      </w:r>
      <w:r w:rsidR="00C84B75">
        <w:t>outside the RFYC clubhouse</w:t>
      </w:r>
      <w:r w:rsidR="00386117">
        <w:t>.</w:t>
      </w:r>
    </w:p>
    <w:p w14:paraId="0BD8D885" w14:textId="77D3D6EF" w:rsidR="00D24242" w:rsidRPr="002B0971" w:rsidRDefault="002B0971" w:rsidP="004A6E40">
      <w:r w:rsidRPr="002B0971">
        <w:t>Races will be scheduled as follows:</w:t>
      </w:r>
    </w:p>
    <w:tbl>
      <w:tblPr>
        <w:tblStyle w:val="GridTable4-Accent1"/>
        <w:tblW w:w="97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765"/>
        <w:gridCol w:w="2027"/>
        <w:gridCol w:w="2110"/>
        <w:gridCol w:w="1839"/>
        <w:gridCol w:w="1995"/>
      </w:tblGrid>
      <w:tr w:rsidR="003B3929" w:rsidRPr="0049086B" w14:paraId="121F1042" w14:textId="77777777" w:rsidTr="003B3929">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765" w:type="dxa"/>
          </w:tcPr>
          <w:p w14:paraId="12B2C827" w14:textId="77777777" w:rsidR="003B3929" w:rsidRPr="0006770C" w:rsidRDefault="003B3929" w:rsidP="00395C31">
            <w:pPr>
              <w:ind w:left="-4"/>
              <w:jc w:val="center"/>
              <w:rPr>
                <w:rFonts w:ascii="Calibri" w:hAnsi="Calibri"/>
                <w:b w:val="0"/>
                <w:bCs w:val="0"/>
              </w:rPr>
            </w:pPr>
            <w:r w:rsidRPr="0006770C">
              <w:rPr>
                <w:rFonts w:ascii="Calibri" w:hAnsi="Calibri"/>
              </w:rPr>
              <w:t>Date</w:t>
            </w:r>
          </w:p>
        </w:tc>
        <w:tc>
          <w:tcPr>
            <w:tcW w:w="2027" w:type="dxa"/>
          </w:tcPr>
          <w:p w14:paraId="7ACFF45A" w14:textId="0269D495" w:rsidR="003B3929" w:rsidRPr="0006770C" w:rsidRDefault="00154D00" w:rsidP="00395C31">
            <w:pPr>
              <w:ind w:left="-4"/>
              <w:jc w:val="center"/>
              <w:cnfStyle w:val="100000000000" w:firstRow="1" w:lastRow="0" w:firstColumn="0" w:lastColumn="0" w:oddVBand="0" w:evenVBand="0" w:oddHBand="0" w:evenHBand="0" w:firstRowFirstColumn="0" w:firstRowLastColumn="0" w:lastRowFirstColumn="0" w:lastRowLastColumn="0"/>
              <w:rPr>
                <w:rFonts w:ascii="Calibri" w:hAnsi="Calibri"/>
              </w:rPr>
            </w:pPr>
            <w:r>
              <w:rPr>
                <w:rFonts w:ascii="Calibri" w:hAnsi="Calibri"/>
              </w:rPr>
              <w:t>Cl</w:t>
            </w:r>
            <w:r w:rsidR="003B3929">
              <w:rPr>
                <w:rFonts w:ascii="Calibri" w:hAnsi="Calibri"/>
              </w:rPr>
              <w:t xml:space="preserve">ass </w:t>
            </w:r>
            <w:r>
              <w:rPr>
                <w:rFonts w:ascii="Calibri" w:hAnsi="Calibri"/>
              </w:rPr>
              <w:t>No.</w:t>
            </w:r>
          </w:p>
        </w:tc>
        <w:tc>
          <w:tcPr>
            <w:tcW w:w="2110" w:type="dxa"/>
          </w:tcPr>
          <w:p w14:paraId="6FB53D75" w14:textId="7692DA5C" w:rsidR="003B3929" w:rsidRPr="0006770C" w:rsidRDefault="003B3929" w:rsidP="00395C31">
            <w:pPr>
              <w:ind w:left="-4"/>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rPr>
            </w:pPr>
            <w:r w:rsidRPr="0006770C">
              <w:rPr>
                <w:rFonts w:ascii="Calibri" w:hAnsi="Calibri"/>
              </w:rPr>
              <w:t>Class</w:t>
            </w:r>
          </w:p>
        </w:tc>
        <w:tc>
          <w:tcPr>
            <w:tcW w:w="1839" w:type="dxa"/>
          </w:tcPr>
          <w:p w14:paraId="1703A1AD" w14:textId="77777777" w:rsidR="003B3929" w:rsidRPr="0006770C" w:rsidRDefault="003B3929" w:rsidP="00395C31">
            <w:pPr>
              <w:ind w:left="-4"/>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rPr>
            </w:pPr>
            <w:r w:rsidRPr="0006770C">
              <w:rPr>
                <w:rFonts w:ascii="Calibri" w:hAnsi="Calibri"/>
              </w:rPr>
              <w:t>Number of races</w:t>
            </w:r>
          </w:p>
        </w:tc>
        <w:tc>
          <w:tcPr>
            <w:tcW w:w="1995" w:type="dxa"/>
          </w:tcPr>
          <w:p w14:paraId="015E1A2E" w14:textId="77777777" w:rsidR="003B3929" w:rsidRPr="0006770C" w:rsidRDefault="003B3929" w:rsidP="00395C31">
            <w:pPr>
              <w:ind w:left="-4"/>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rPr>
            </w:pPr>
            <w:r w:rsidRPr="0006770C">
              <w:rPr>
                <w:rFonts w:ascii="Calibri" w:hAnsi="Calibri"/>
              </w:rPr>
              <w:t>First warning signal</w:t>
            </w:r>
          </w:p>
        </w:tc>
      </w:tr>
      <w:tr w:rsidR="003B3929" w:rsidRPr="00FA1AE4" w14:paraId="3647C267"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0E9A2A" w14:textId="6EEB8BC6" w:rsidR="003B3929" w:rsidRPr="002B0971" w:rsidRDefault="003B3929" w:rsidP="00AD6577">
            <w:pPr>
              <w:ind w:left="-4"/>
              <w:jc w:val="center"/>
              <w:rPr>
                <w:rFonts w:ascii="Calibri" w:hAnsi="Calibri"/>
              </w:rPr>
            </w:pPr>
            <w:r w:rsidRPr="002B0971">
              <w:rPr>
                <w:rFonts w:ascii="Calibri" w:hAnsi="Calibri"/>
              </w:rPr>
              <w:t xml:space="preserve">Saturday </w:t>
            </w:r>
            <w:r w:rsidR="00C478E2">
              <w:rPr>
                <w:rFonts w:ascii="Calibri" w:hAnsi="Calibri"/>
              </w:rPr>
              <w:t>3</w:t>
            </w:r>
            <w:r w:rsidR="00C478E2" w:rsidRPr="00C478E2">
              <w:rPr>
                <w:rFonts w:ascii="Calibri" w:hAnsi="Calibri"/>
                <w:vertAlign w:val="superscript"/>
              </w:rPr>
              <w:t>rd</w:t>
            </w:r>
            <w:r w:rsidRPr="002B0971">
              <w:rPr>
                <w:rFonts w:ascii="Calibri" w:hAnsi="Calibri"/>
              </w:rPr>
              <w:t xml:space="preserve"> </w:t>
            </w:r>
            <w:r w:rsidR="00C478E2">
              <w:rPr>
                <w:rFonts w:ascii="Calibri" w:hAnsi="Calibri"/>
              </w:rPr>
              <w:t>August</w:t>
            </w: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4B8BD4" w14:textId="310D0C48" w:rsidR="003B3929" w:rsidRPr="002B0971" w:rsidRDefault="00154D00"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81873C" w14:textId="3A5775B6"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Cruiser Class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2DEB37" w14:textId="724DAFEF"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Passage race</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A57A0B" w14:textId="3C9400CB" w:rsidR="003B3929" w:rsidRPr="002B0971" w:rsidRDefault="00DB3007"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r w:rsidR="00236644">
              <w:rPr>
                <w:rFonts w:ascii="Calibri" w:hAnsi="Calibri"/>
              </w:rPr>
              <w:t>2</w:t>
            </w:r>
            <w:r w:rsidR="00C0779A">
              <w:rPr>
                <w:rFonts w:ascii="Calibri" w:hAnsi="Calibri"/>
              </w:rPr>
              <w:t>:55</w:t>
            </w:r>
          </w:p>
        </w:tc>
      </w:tr>
      <w:tr w:rsidR="003B3929" w:rsidRPr="00FA1AE4" w14:paraId="46C4A434"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1D7953B" w14:textId="76D26D97" w:rsidR="003B3929" w:rsidRPr="002B0971" w:rsidRDefault="003B3929" w:rsidP="00AD6577">
            <w:pPr>
              <w:ind w:left="-4"/>
              <w:jc w:val="center"/>
              <w:rPr>
                <w:rFonts w:ascii="Calibri" w:hAnsi="Calibri"/>
              </w:rPr>
            </w:pP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F4193AA" w14:textId="396E55F0" w:rsidR="003B3929" w:rsidRPr="002B0971" w:rsidRDefault="00154D00"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84E8E6" w14:textId="270B8031"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Fast Yachts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E7B20C" w14:textId="4BA5E149"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r w:rsidRPr="002B0971">
              <w:rPr>
                <w:rFonts w:ascii="Calibri" w:hAnsi="Calibri"/>
              </w:rPr>
              <w:t xml:space="preserve"> races</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A63ED1" w14:textId="789B26C1" w:rsidR="003B3929" w:rsidRPr="002B0971" w:rsidRDefault="00F65D80"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r w:rsidR="000F199F">
              <w:rPr>
                <w:rFonts w:ascii="Calibri" w:hAnsi="Calibri"/>
              </w:rPr>
              <w:t>3</w:t>
            </w:r>
            <w:r w:rsidR="00C6398A">
              <w:rPr>
                <w:rFonts w:ascii="Calibri" w:hAnsi="Calibri"/>
              </w:rPr>
              <w:t>:</w:t>
            </w:r>
            <w:r w:rsidR="00C0779A">
              <w:rPr>
                <w:rFonts w:ascii="Calibri" w:hAnsi="Calibri"/>
              </w:rPr>
              <w:t>2</w:t>
            </w:r>
            <w:r w:rsidR="0071348E">
              <w:rPr>
                <w:rFonts w:ascii="Calibri" w:hAnsi="Calibri"/>
              </w:rPr>
              <w:t>5</w:t>
            </w:r>
          </w:p>
        </w:tc>
      </w:tr>
      <w:tr w:rsidR="003B3929" w:rsidRPr="00FA1AE4" w14:paraId="3CA46581"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0DC354A" w14:textId="77777777" w:rsidR="003B3929" w:rsidRPr="002B0971" w:rsidRDefault="003B3929" w:rsidP="00AD6577">
            <w:pPr>
              <w:ind w:left="-4"/>
              <w:jc w:val="center"/>
              <w:rPr>
                <w:rFonts w:ascii="Calibri" w:hAnsi="Calibri"/>
              </w:rPr>
            </w:pP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B2BA1C5" w14:textId="58E3A271" w:rsidR="003B3929" w:rsidRPr="002B0971" w:rsidRDefault="00154D00"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F4F58F" w14:textId="18324271"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Sports/Day Boats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7D1FBB" w14:textId="35AB61E2"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r w:rsidRPr="002B0971">
              <w:rPr>
                <w:rFonts w:ascii="Calibri" w:hAnsi="Calibri"/>
              </w:rPr>
              <w:t xml:space="preserve"> races</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537116D" w14:textId="4A2BFC4F" w:rsidR="003B3929" w:rsidRPr="002B0971" w:rsidRDefault="00C0779A"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r w:rsidR="000F199F">
              <w:rPr>
                <w:rFonts w:ascii="Calibri" w:hAnsi="Calibri"/>
              </w:rPr>
              <w:t>3</w:t>
            </w:r>
            <w:r>
              <w:rPr>
                <w:rFonts w:ascii="Calibri" w:hAnsi="Calibri"/>
              </w:rPr>
              <w:t>:</w:t>
            </w:r>
            <w:r w:rsidR="00CD1DC0">
              <w:rPr>
                <w:rFonts w:ascii="Calibri" w:hAnsi="Calibri"/>
              </w:rPr>
              <w:t>30</w:t>
            </w:r>
          </w:p>
        </w:tc>
      </w:tr>
      <w:tr w:rsidR="003B3929" w:rsidRPr="00FA1AE4" w14:paraId="31DD685F"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9D6D6B7" w14:textId="77777777" w:rsidR="003B3929" w:rsidRPr="002B0971" w:rsidRDefault="003B3929" w:rsidP="00AD6577">
            <w:pPr>
              <w:ind w:left="-4"/>
              <w:jc w:val="center"/>
              <w:rPr>
                <w:rFonts w:ascii="Calibri" w:hAnsi="Calibri"/>
              </w:rPr>
            </w:pP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7444DBE" w14:textId="2FDBA31E" w:rsidR="003B3929" w:rsidRPr="002B0971" w:rsidRDefault="00154D00"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1F7DD96" w14:textId="6E73B06E"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Slow Yachts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CFC7252" w14:textId="71ED2553" w:rsidR="003B3929" w:rsidRPr="002B0971" w:rsidRDefault="003B3929" w:rsidP="00AD6577">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r w:rsidRPr="002B0971">
              <w:rPr>
                <w:rFonts w:ascii="Calibri" w:hAnsi="Calibri"/>
              </w:rPr>
              <w:t xml:space="preserve"> races</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BBAA1C9" w14:textId="57A8C1FA" w:rsidR="00F4124B" w:rsidRPr="002B0971" w:rsidRDefault="00CD1DC0" w:rsidP="00F4124B">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r w:rsidR="000F199F">
              <w:rPr>
                <w:rFonts w:ascii="Calibri" w:hAnsi="Calibri"/>
              </w:rPr>
              <w:t>3</w:t>
            </w:r>
            <w:r>
              <w:rPr>
                <w:rFonts w:ascii="Calibri" w:hAnsi="Calibri"/>
              </w:rPr>
              <w:t>:35</w:t>
            </w:r>
          </w:p>
        </w:tc>
      </w:tr>
      <w:tr w:rsidR="003B3929" w:rsidRPr="00FA1AE4" w14:paraId="549703BF"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val="restart"/>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FAD20D" w14:textId="71B993FD" w:rsidR="003B3929" w:rsidRPr="002B0971" w:rsidRDefault="003B3929" w:rsidP="0012248C">
            <w:pPr>
              <w:ind w:left="-4"/>
              <w:jc w:val="center"/>
              <w:rPr>
                <w:rFonts w:ascii="Calibri" w:hAnsi="Calibri"/>
              </w:rPr>
            </w:pPr>
            <w:r w:rsidRPr="002B0971">
              <w:rPr>
                <w:rFonts w:ascii="Calibri" w:hAnsi="Calibri"/>
              </w:rPr>
              <w:t xml:space="preserve">Sunday </w:t>
            </w:r>
            <w:r w:rsidR="00C478E2">
              <w:rPr>
                <w:rFonts w:ascii="Calibri" w:hAnsi="Calibri"/>
              </w:rPr>
              <w:t>4</w:t>
            </w:r>
            <w:r w:rsidRPr="002B0971">
              <w:rPr>
                <w:rFonts w:ascii="Calibri" w:hAnsi="Calibri"/>
                <w:vertAlign w:val="superscript"/>
              </w:rPr>
              <w:t>th</w:t>
            </w:r>
            <w:r w:rsidRPr="002B0971">
              <w:rPr>
                <w:rFonts w:ascii="Calibri" w:hAnsi="Calibri"/>
              </w:rPr>
              <w:t xml:space="preserve"> </w:t>
            </w:r>
            <w:r w:rsidR="00C478E2">
              <w:rPr>
                <w:rFonts w:ascii="Calibri" w:hAnsi="Calibri"/>
              </w:rPr>
              <w:t>August</w:t>
            </w: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12C4362" w14:textId="180D761D" w:rsidR="003B3929" w:rsidRPr="002B0971" w:rsidRDefault="00154D00"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058103" w14:textId="20E15FFD"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Cruiser Class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33176C" w14:textId="639CCE12"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Passage race</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B166113" w14:textId="0AD1C026"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r w:rsidR="005A2F06">
              <w:rPr>
                <w:rFonts w:ascii="Calibri" w:hAnsi="Calibri"/>
              </w:rPr>
              <w:t>3</w:t>
            </w:r>
            <w:r>
              <w:rPr>
                <w:rFonts w:ascii="Calibri" w:hAnsi="Calibri"/>
              </w:rPr>
              <w:t>:</w:t>
            </w:r>
            <w:r w:rsidR="0032225E">
              <w:rPr>
                <w:rFonts w:ascii="Calibri" w:hAnsi="Calibri"/>
              </w:rPr>
              <w:t>2</w:t>
            </w:r>
            <w:r>
              <w:rPr>
                <w:rFonts w:ascii="Calibri" w:hAnsi="Calibri"/>
              </w:rPr>
              <w:t>5</w:t>
            </w:r>
          </w:p>
        </w:tc>
      </w:tr>
      <w:tr w:rsidR="003B3929" w:rsidRPr="00FA1AE4" w14:paraId="470D5D18"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8C69831" w14:textId="218B6F52" w:rsidR="003B3929" w:rsidRPr="002B0971" w:rsidRDefault="003B3929" w:rsidP="0012248C">
            <w:pPr>
              <w:ind w:left="-4"/>
              <w:jc w:val="center"/>
              <w:rPr>
                <w:rFonts w:ascii="Calibri" w:hAnsi="Calibri"/>
              </w:rPr>
            </w:pP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5BB9B40" w14:textId="5779038F" w:rsidR="003B3929" w:rsidRPr="002B0971" w:rsidRDefault="00154D00"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C940BB" w14:textId="041B4891"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Fast Yachts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C510DC" w14:textId="5CA36FFE"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r w:rsidRPr="002B0971">
              <w:rPr>
                <w:rFonts w:ascii="Calibri" w:hAnsi="Calibri"/>
              </w:rPr>
              <w:t xml:space="preserve"> races</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24BA57" w14:textId="0ACEAEA5" w:rsidR="003B3929" w:rsidRPr="002B0971" w:rsidRDefault="008114B4"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w:t>
            </w:r>
            <w:r w:rsidR="000F199F">
              <w:rPr>
                <w:rFonts w:ascii="Calibri" w:hAnsi="Calibri"/>
              </w:rPr>
              <w:t>3</w:t>
            </w:r>
            <w:r>
              <w:rPr>
                <w:rFonts w:ascii="Calibri" w:hAnsi="Calibri"/>
              </w:rPr>
              <w:t>:</w:t>
            </w:r>
            <w:r w:rsidR="001037C0">
              <w:rPr>
                <w:rFonts w:ascii="Calibri" w:hAnsi="Calibri"/>
              </w:rPr>
              <w:t>5</w:t>
            </w:r>
            <w:r>
              <w:rPr>
                <w:rFonts w:ascii="Calibri" w:hAnsi="Calibri"/>
              </w:rPr>
              <w:t>5</w:t>
            </w:r>
          </w:p>
        </w:tc>
      </w:tr>
      <w:tr w:rsidR="003B3929" w:rsidRPr="00FA1AE4" w14:paraId="62BA76F3"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B9321D" w14:textId="77777777" w:rsidR="003B3929" w:rsidRPr="002B0971" w:rsidRDefault="003B3929" w:rsidP="0012248C">
            <w:pPr>
              <w:ind w:left="-4"/>
              <w:jc w:val="center"/>
              <w:rPr>
                <w:rFonts w:ascii="Calibri" w:hAnsi="Calibri"/>
              </w:rPr>
            </w:pP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FCCAA2" w14:textId="588A7AA9" w:rsidR="003B3929" w:rsidRPr="002B0971" w:rsidRDefault="00154D00"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9C47EEA" w14:textId="168FF027"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Sports/Day Boats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245C4EE" w14:textId="4565871B"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r w:rsidRPr="002B0971">
              <w:rPr>
                <w:rFonts w:ascii="Calibri" w:hAnsi="Calibri"/>
              </w:rPr>
              <w:t xml:space="preserve"> races</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A0A3D8" w14:textId="7D36FB1A"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1</w:t>
            </w:r>
            <w:r w:rsidR="001037C0">
              <w:rPr>
                <w:rFonts w:ascii="Calibri" w:hAnsi="Calibri"/>
              </w:rPr>
              <w:t>4</w:t>
            </w:r>
            <w:r w:rsidRPr="002B0971">
              <w:rPr>
                <w:rFonts w:ascii="Calibri" w:hAnsi="Calibri"/>
              </w:rPr>
              <w:t>:</w:t>
            </w:r>
            <w:r w:rsidR="001037C0">
              <w:rPr>
                <w:rFonts w:ascii="Calibri" w:hAnsi="Calibri"/>
              </w:rPr>
              <w:t>0</w:t>
            </w:r>
            <w:r w:rsidR="006F3D8A">
              <w:rPr>
                <w:rFonts w:ascii="Calibri" w:hAnsi="Calibri"/>
              </w:rPr>
              <w:t>0</w:t>
            </w:r>
          </w:p>
        </w:tc>
      </w:tr>
      <w:tr w:rsidR="003B3929" w:rsidRPr="00FA1AE4" w14:paraId="3D23AD99" w14:textId="77777777" w:rsidTr="003B3929">
        <w:trPr>
          <w:trHeight w:val="384"/>
        </w:trPr>
        <w:tc>
          <w:tcPr>
            <w:cnfStyle w:val="001000000000" w:firstRow="0" w:lastRow="0" w:firstColumn="1" w:lastColumn="0" w:oddVBand="0" w:evenVBand="0" w:oddHBand="0" w:evenHBand="0" w:firstRowFirstColumn="0" w:firstRowLastColumn="0" w:lastRowFirstColumn="0" w:lastRowLastColumn="0"/>
            <w:tcW w:w="1765" w:type="dxa"/>
            <w:vMerge/>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6722E2F" w14:textId="77777777" w:rsidR="003B3929" w:rsidRPr="002B0971" w:rsidRDefault="003B3929" w:rsidP="0012248C">
            <w:pPr>
              <w:ind w:left="-4"/>
              <w:jc w:val="center"/>
              <w:rPr>
                <w:rFonts w:ascii="Calibri" w:hAnsi="Calibri"/>
              </w:rPr>
            </w:pPr>
          </w:p>
        </w:tc>
        <w:tc>
          <w:tcPr>
            <w:tcW w:w="202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4F12534" w14:textId="53908CF2" w:rsidR="003B3929" w:rsidRPr="002B0971" w:rsidRDefault="00154D00"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w:t>
            </w:r>
          </w:p>
        </w:tc>
        <w:tc>
          <w:tcPr>
            <w:tcW w:w="21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56275C1" w14:textId="18537661"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Slow Yachts</w:t>
            </w:r>
          </w:p>
        </w:tc>
        <w:tc>
          <w:tcPr>
            <w:tcW w:w="183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4C14D4" w14:textId="1EB6EA50"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w:t>
            </w:r>
            <w:r w:rsidRPr="002B0971">
              <w:rPr>
                <w:rFonts w:ascii="Calibri" w:hAnsi="Calibri"/>
              </w:rPr>
              <w:t xml:space="preserve"> races</w:t>
            </w:r>
          </w:p>
        </w:tc>
        <w:tc>
          <w:tcPr>
            <w:tcW w:w="199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AC7C6D5" w14:textId="726DDD45" w:rsidR="003B3929" w:rsidRPr="002B0971" w:rsidRDefault="003B3929" w:rsidP="0012248C">
            <w:pPr>
              <w:ind w:left="-4"/>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2B0971">
              <w:rPr>
                <w:rFonts w:ascii="Calibri" w:hAnsi="Calibri"/>
              </w:rPr>
              <w:t>1</w:t>
            </w:r>
            <w:r w:rsidR="001037C0">
              <w:rPr>
                <w:rFonts w:ascii="Calibri" w:hAnsi="Calibri"/>
              </w:rPr>
              <w:t>4</w:t>
            </w:r>
            <w:r w:rsidRPr="002B0971">
              <w:rPr>
                <w:rFonts w:ascii="Calibri" w:hAnsi="Calibri"/>
              </w:rPr>
              <w:t>:</w:t>
            </w:r>
            <w:r w:rsidR="00BF4762">
              <w:rPr>
                <w:rFonts w:ascii="Calibri" w:hAnsi="Calibri"/>
              </w:rPr>
              <w:t>0</w:t>
            </w:r>
            <w:r w:rsidR="006F3D8A">
              <w:rPr>
                <w:rFonts w:ascii="Calibri" w:hAnsi="Calibri"/>
              </w:rPr>
              <w:t>5</w:t>
            </w:r>
          </w:p>
        </w:tc>
      </w:tr>
    </w:tbl>
    <w:p w14:paraId="322C5D73" w14:textId="2EF291A8" w:rsidR="004D7689" w:rsidRPr="0012248C" w:rsidRDefault="004D7689" w:rsidP="004A6E40">
      <w:r w:rsidRPr="0012248C">
        <w:t xml:space="preserve">On each day, the second and subsequent races for </w:t>
      </w:r>
      <w:r w:rsidR="00E8564C">
        <w:t>Class Nos. 1-3</w:t>
      </w:r>
      <w:r w:rsidRPr="0012248C">
        <w:t xml:space="preserve"> will be started as soon as practicable</w:t>
      </w:r>
      <w:r w:rsidR="0012248C" w:rsidRPr="0012248C">
        <w:t xml:space="preserve"> </w:t>
      </w:r>
      <w:r w:rsidRPr="0012248C">
        <w:t>after the preceding race has finished.</w:t>
      </w:r>
    </w:p>
    <w:p w14:paraId="30B30A90" w14:textId="232B95D3" w:rsidR="00584F03" w:rsidRPr="00B02FFE" w:rsidRDefault="00352C65" w:rsidP="00E21E1E">
      <w:pPr>
        <w:pStyle w:val="Heading1"/>
      </w:pPr>
      <w:r>
        <w:t>SAILING INSTRUCTIONS</w:t>
      </w:r>
    </w:p>
    <w:p w14:paraId="72B56728" w14:textId="60A77EAE" w:rsidR="00584F03" w:rsidRPr="00C51EB0" w:rsidRDefault="00AC2A71" w:rsidP="004A6E40">
      <w:r w:rsidRPr="00C51EB0">
        <w:t>Sailing Instructions</w:t>
      </w:r>
      <w:r w:rsidR="00584F03" w:rsidRPr="00C51EB0">
        <w:t xml:space="preserve"> will be posted on RFYC Website (</w:t>
      </w:r>
      <w:hyperlink r:id="rId12" w:history="1">
        <w:r w:rsidR="00A236C7" w:rsidRPr="00722B6B">
          <w:rPr>
            <w:rStyle w:val="Hyperlink"/>
            <w:rFonts w:cstheme="minorBidi"/>
          </w:rPr>
          <w:t>www.royalforth.org</w:t>
        </w:r>
      </w:hyperlink>
      <w:r w:rsidR="00584F03" w:rsidRPr="00C51EB0">
        <w:t>)</w:t>
      </w:r>
      <w:r w:rsidR="00B02FFE" w:rsidRPr="00C51EB0">
        <w:t xml:space="preserve"> and</w:t>
      </w:r>
      <w:r w:rsidR="00584F03" w:rsidRPr="00C51EB0">
        <w:t xml:space="preserve"> the FCYC Website (</w:t>
      </w:r>
      <w:hyperlink r:id="rId13" w:history="1">
        <w:r w:rsidR="00741EBC" w:rsidRPr="00895266">
          <w:rPr>
            <w:rStyle w:val="Hyperlink"/>
            <w:rFonts w:ascii="Calibri" w:hAnsi="Calibri" w:cs="Calibri"/>
          </w:rPr>
          <w:t>www.fcyc.org.uk</w:t>
        </w:r>
      </w:hyperlink>
      <w:r w:rsidR="00741EBC">
        <w:t>)</w:t>
      </w:r>
      <w:r w:rsidR="00584F03" w:rsidRPr="00C51EB0">
        <w:t xml:space="preserve"> when available.</w:t>
      </w:r>
      <w:r w:rsidR="00621EB3">
        <w:t xml:space="preserve">  </w:t>
      </w:r>
      <w:r w:rsidR="00584F03" w:rsidRPr="00C51EB0">
        <w:t xml:space="preserve">Printed Sailing Instructions will NOT be available for collection at either organising club premises. </w:t>
      </w:r>
    </w:p>
    <w:p w14:paraId="4D07C6C9" w14:textId="77777777" w:rsidR="004A29A8" w:rsidRPr="0006770C" w:rsidRDefault="004A29A8" w:rsidP="00E21E1E">
      <w:pPr>
        <w:pStyle w:val="Heading1"/>
      </w:pPr>
      <w:r w:rsidRPr="0006770C">
        <w:t>RACING AREA</w:t>
      </w:r>
      <w:r>
        <w:t xml:space="preserve"> &amp; Courses</w:t>
      </w:r>
    </w:p>
    <w:p w14:paraId="3E61DD1E" w14:textId="38F47164" w:rsidR="004A29A8" w:rsidRPr="00A13372" w:rsidRDefault="004A29A8" w:rsidP="004A29A8">
      <w:r w:rsidRPr="00A13372">
        <w:t xml:space="preserve">The </w:t>
      </w:r>
      <w:r w:rsidR="00945E38">
        <w:t xml:space="preserve">shore </w:t>
      </w:r>
      <w:r w:rsidRPr="00A13372">
        <w:t xml:space="preserve">venue is the Royal Forth Yacht Club (RFYC). </w:t>
      </w:r>
    </w:p>
    <w:p w14:paraId="4B6CA868" w14:textId="5A20E038" w:rsidR="004A29A8" w:rsidRPr="007E793D" w:rsidRDefault="00E8564C" w:rsidP="004A29A8">
      <w:r>
        <w:t xml:space="preserve">Round the Cans races </w:t>
      </w:r>
      <w:r w:rsidR="0055282F">
        <w:t xml:space="preserve">for Class Nos. 1-3 </w:t>
      </w:r>
      <w:r w:rsidR="004A29A8" w:rsidRPr="00A13372">
        <w:t xml:space="preserve">will take place either </w:t>
      </w:r>
      <w:r w:rsidR="001E27D1">
        <w:t xml:space="preserve">in the Royal Forth Racing Circle </w:t>
      </w:r>
      <w:r w:rsidR="004A29A8" w:rsidRPr="00A13372">
        <w:t>to the west of Granton Harbour (between Granton Harbour and the island of Inchmickery) or in Wardie Bay (between Granton Harbour and the east breakwater of Leith Harbour).</w:t>
      </w:r>
      <w:r w:rsidR="004A29A8">
        <w:t xml:space="preserve"> </w:t>
      </w:r>
      <w:r w:rsidR="004A29A8" w:rsidRPr="00A13372">
        <w:t xml:space="preserve">RFYC fixed racing marks </w:t>
      </w:r>
      <w:r w:rsidR="007F38AD">
        <w:t>will</w:t>
      </w:r>
      <w:r w:rsidR="004A29A8" w:rsidRPr="00A13372">
        <w:t xml:space="preserve"> be used.  </w:t>
      </w:r>
      <w:r w:rsidR="002B6005">
        <w:t>Course instructions for Classe</w:t>
      </w:r>
      <w:r w:rsidR="006D4655">
        <w:t>s</w:t>
      </w:r>
      <w:r w:rsidR="002B6005">
        <w:t xml:space="preserve"> 1-3</w:t>
      </w:r>
      <w:r w:rsidR="004C6C59">
        <w:t xml:space="preserve"> will be posted on the side of the committee boat and </w:t>
      </w:r>
      <w:r w:rsidR="0038740B">
        <w:t xml:space="preserve">broadcast on </w:t>
      </w:r>
      <w:r w:rsidR="0038740B" w:rsidRPr="00115D81">
        <w:rPr>
          <w:b/>
          <w:bCs/>
        </w:rPr>
        <w:t>VHF Channel 37</w:t>
      </w:r>
      <w:r w:rsidR="00115D81">
        <w:rPr>
          <w:b/>
          <w:bCs/>
        </w:rPr>
        <w:t xml:space="preserve"> (M1)</w:t>
      </w:r>
      <w:r w:rsidR="0038740B">
        <w:t xml:space="preserve">.  </w:t>
      </w:r>
      <w:r w:rsidR="004A29A8" w:rsidRPr="00A13372">
        <w:t>Course illustrations</w:t>
      </w:r>
      <w:r w:rsidR="00B23058">
        <w:t xml:space="preserve"> for Class 4</w:t>
      </w:r>
      <w:r w:rsidR="004A29A8" w:rsidRPr="00A13372">
        <w:t xml:space="preserve"> will be provided in the Sailing Instructions.</w:t>
      </w:r>
      <w:r w:rsidR="001E27D1">
        <w:t xml:space="preserve">  </w:t>
      </w:r>
      <w:r w:rsidR="00712D94">
        <w:t xml:space="preserve">The chosen course will be </w:t>
      </w:r>
      <w:r w:rsidR="007E793D">
        <w:t>posted</w:t>
      </w:r>
      <w:r w:rsidR="00712D94">
        <w:t xml:space="preserve"> on </w:t>
      </w:r>
      <w:r w:rsidR="00A54792">
        <w:t xml:space="preserve">the side of </w:t>
      </w:r>
      <w:r w:rsidR="00712D94">
        <w:t xml:space="preserve">the committee boat and broadcast on </w:t>
      </w:r>
      <w:r w:rsidR="00D61039" w:rsidRPr="00D61039">
        <w:rPr>
          <w:b/>
          <w:bCs/>
        </w:rPr>
        <w:t>VHF Channel 37 (M1)</w:t>
      </w:r>
      <w:r w:rsidR="007E793D">
        <w:t>.</w:t>
      </w:r>
      <w:r w:rsidR="00A54792">
        <w:t xml:space="preserve">  All</w:t>
      </w:r>
      <w:r w:rsidR="00251D85">
        <w:t xml:space="preserve"> Classes will use the same start and finish lines</w:t>
      </w:r>
      <w:r w:rsidR="000F3E37">
        <w:t>.</w:t>
      </w:r>
    </w:p>
    <w:p w14:paraId="653D1E07" w14:textId="400E0F15" w:rsidR="00E911B4" w:rsidRPr="0006770C" w:rsidRDefault="00E911B4" w:rsidP="00E21E1E">
      <w:pPr>
        <w:pStyle w:val="Heading1"/>
      </w:pPr>
      <w:r w:rsidRPr="0006770C">
        <w:t>SCORING AND PENALTIES</w:t>
      </w:r>
    </w:p>
    <w:p w14:paraId="006B3AE0" w14:textId="4805A9AF" w:rsidR="00E911B4" w:rsidRPr="00FE5891" w:rsidRDefault="00E911B4" w:rsidP="004A6E40">
      <w:r w:rsidRPr="00FE5891">
        <w:t>When 1-</w:t>
      </w:r>
      <w:r w:rsidR="00FE5891" w:rsidRPr="00FE5891">
        <w:t>3</w:t>
      </w:r>
      <w:r w:rsidRPr="00FE5891">
        <w:t xml:space="preserve"> races have been completed, a boat’s series score will be the total of her race scores.</w:t>
      </w:r>
    </w:p>
    <w:p w14:paraId="2CBE66BD" w14:textId="143804A0" w:rsidR="00E911B4" w:rsidRDefault="00E911B4" w:rsidP="004A6E40">
      <w:r w:rsidRPr="00FE5891">
        <w:t xml:space="preserve">When </w:t>
      </w:r>
      <w:r w:rsidR="00FE5891" w:rsidRPr="00FE5891">
        <w:t>4</w:t>
      </w:r>
      <w:r w:rsidRPr="00FE5891">
        <w:t xml:space="preserve"> or more races have been completed, a boat’s series score will be the total of her race scores excluding her worst score.</w:t>
      </w:r>
    </w:p>
    <w:p w14:paraId="1BF20F51" w14:textId="47D8E0E4" w:rsidR="006E6582" w:rsidRPr="001577B2" w:rsidRDefault="006E6582" w:rsidP="004A6E40">
      <w:pPr>
        <w:rPr>
          <w:shd w:val="clear" w:color="auto" w:fill="FFFFFF"/>
        </w:rPr>
      </w:pPr>
      <w:r w:rsidRPr="001577B2">
        <w:rPr>
          <w:shd w:val="clear" w:color="auto" w:fill="FFFFFF"/>
        </w:rPr>
        <w:t>The Post-Race Penalty, Advisory Meeting and RYA Arbitration of the RYA Rules Disputes procedures shall apply (for information on the procedures go to </w:t>
      </w:r>
      <w:hyperlink r:id="rId14" w:tgtFrame="_blank" w:history="1">
        <w:r w:rsidRPr="001577B2">
          <w:rPr>
            <w:u w:val="single"/>
            <w:shd w:val="clear" w:color="auto" w:fill="FFFFFF"/>
          </w:rPr>
          <w:t>www.rya.org.uk/go/rulesdisputes</w:t>
        </w:r>
      </w:hyperlink>
      <w:r w:rsidRPr="001577B2">
        <w:rPr>
          <w:shd w:val="clear" w:color="auto" w:fill="FFFFFF"/>
        </w:rPr>
        <w:t>).  The outcome of an RYA Arbitration can be referred to the protest committee, but an arbitration cannot be reopened or appealed.</w:t>
      </w:r>
    </w:p>
    <w:p w14:paraId="1F409389" w14:textId="77777777" w:rsidR="00465C80" w:rsidRPr="007C76A6" w:rsidRDefault="00465C80" w:rsidP="00E21E1E">
      <w:pPr>
        <w:pStyle w:val="Heading1"/>
      </w:pPr>
      <w:r w:rsidRPr="007C76A6">
        <w:t>BERTHING &amp; CRANEAGE</w:t>
      </w:r>
    </w:p>
    <w:p w14:paraId="0B68B44E" w14:textId="3D7D841A" w:rsidR="00465C80" w:rsidRPr="005023E7" w:rsidRDefault="00465C80" w:rsidP="00DF2B1E">
      <w:r w:rsidRPr="005023E7">
        <w:t xml:space="preserve">Boats may be berthed at the Edinburgh Marina Limited pontoon.  </w:t>
      </w:r>
      <w:r w:rsidR="005023E7" w:rsidRPr="005023E7">
        <w:t xml:space="preserve">Saturday night for all yachts </w:t>
      </w:r>
      <w:r w:rsidR="003D1511">
        <w:t>is</w:t>
      </w:r>
      <w:r w:rsidR="005023E7" w:rsidRPr="005023E7">
        <w:t xml:space="preserve"> included in the entry fee.  </w:t>
      </w:r>
      <w:r w:rsidRPr="005023E7">
        <w:t>Friday night</w:t>
      </w:r>
      <w:r w:rsidR="0090533C">
        <w:t xml:space="preserve"> arrivals</w:t>
      </w:r>
      <w:r w:rsidRPr="005023E7">
        <w:t xml:space="preserve"> will be charged at </w:t>
      </w:r>
      <w:r w:rsidR="005023E7" w:rsidRPr="005023E7">
        <w:t xml:space="preserve">the club members’ rate of </w:t>
      </w:r>
      <w:r w:rsidR="0062370D" w:rsidRPr="002A62E9">
        <w:rPr>
          <w:b/>
          <w:bCs/>
        </w:rPr>
        <w:t>£1.40</w:t>
      </w:r>
      <w:r w:rsidR="0062370D">
        <w:t xml:space="preserve"> per met</w:t>
      </w:r>
      <w:r w:rsidR="007F38AD">
        <w:t>re</w:t>
      </w:r>
      <w:r w:rsidR="0062370D">
        <w:t xml:space="preserve"> </w:t>
      </w:r>
      <w:r w:rsidR="002A62E9">
        <w:t xml:space="preserve">and </w:t>
      </w:r>
      <w:r w:rsidR="00C73003">
        <w:t>Sunday night</w:t>
      </w:r>
      <w:r w:rsidR="00C73003" w:rsidRPr="00AD520E">
        <w:t xml:space="preserve"> </w:t>
      </w:r>
      <w:r w:rsidR="00AD520E" w:rsidRPr="00AD520E">
        <w:t>berthing</w:t>
      </w:r>
      <w:r w:rsidR="00AD520E">
        <w:rPr>
          <w:b/>
          <w:bCs/>
        </w:rPr>
        <w:t xml:space="preserve"> </w:t>
      </w:r>
      <w:r w:rsidR="005716D1">
        <w:t xml:space="preserve">at </w:t>
      </w:r>
      <w:r w:rsidRPr="002A62E9">
        <w:rPr>
          <w:b/>
          <w:bCs/>
        </w:rPr>
        <w:t>£0.</w:t>
      </w:r>
      <w:r w:rsidR="00FC67CC" w:rsidRPr="002A62E9">
        <w:rPr>
          <w:b/>
          <w:bCs/>
        </w:rPr>
        <w:t>7</w:t>
      </w:r>
      <w:r w:rsidR="007A64B3">
        <w:rPr>
          <w:b/>
          <w:bCs/>
        </w:rPr>
        <w:t>5</w:t>
      </w:r>
      <w:r w:rsidR="00FC67CC" w:rsidRPr="005023E7">
        <w:t xml:space="preserve"> </w:t>
      </w:r>
      <w:r w:rsidRPr="005023E7">
        <w:t>per metre.  Granton-based yachts may be asked to return to their moorings</w:t>
      </w:r>
      <w:r w:rsidR="005716D1">
        <w:t>.</w:t>
      </w:r>
    </w:p>
    <w:p w14:paraId="6A98B48C" w14:textId="0EB16579" w:rsidR="004B69F8" w:rsidRPr="004B69F8" w:rsidRDefault="004B69F8" w:rsidP="00DF2B1E">
      <w:pPr>
        <w:rPr>
          <w:b/>
          <w:bCs/>
        </w:rPr>
      </w:pPr>
      <w:r w:rsidRPr="004B69F8">
        <w:rPr>
          <w:b/>
          <w:bCs/>
        </w:rPr>
        <w:lastRenderedPageBreak/>
        <w:t xml:space="preserve">Note that &gt;3M of tide is required for </w:t>
      </w:r>
      <w:r w:rsidR="00351AA3">
        <w:rPr>
          <w:b/>
          <w:bCs/>
        </w:rPr>
        <w:t>some</w:t>
      </w:r>
      <w:r w:rsidRPr="004B69F8">
        <w:rPr>
          <w:b/>
          <w:bCs/>
        </w:rPr>
        <w:t xml:space="preserve"> yachts to be able to access the EML pontoon.</w:t>
      </w:r>
      <w:r w:rsidR="00AF4D33">
        <w:rPr>
          <w:b/>
          <w:bCs/>
        </w:rPr>
        <w:t xml:space="preserve"> The tide situation means that </w:t>
      </w:r>
      <w:r w:rsidR="00351AA3">
        <w:rPr>
          <w:b/>
          <w:bCs/>
        </w:rPr>
        <w:t xml:space="preserve">these </w:t>
      </w:r>
      <w:r w:rsidR="00AF4D33">
        <w:rPr>
          <w:b/>
          <w:bCs/>
        </w:rPr>
        <w:t>boats will not be able to arrive by water on Friday evening.</w:t>
      </w:r>
    </w:p>
    <w:p w14:paraId="230F22FE" w14:textId="7B5D1419" w:rsidR="00465C80" w:rsidRPr="00E05CF1" w:rsidRDefault="00465C80" w:rsidP="00DF2B1E">
      <w:r w:rsidRPr="00E05CF1">
        <w:t>Craneage</w:t>
      </w:r>
      <w:r w:rsidR="007826C6">
        <w:t xml:space="preserve"> </w:t>
      </w:r>
      <w:r w:rsidR="007826C6" w:rsidRPr="00E05CF1">
        <w:t xml:space="preserve">(max 4.5 ton) </w:t>
      </w:r>
      <w:r w:rsidRPr="00E05CF1">
        <w:t xml:space="preserve">is available </w:t>
      </w:r>
      <w:r w:rsidR="005E130D">
        <w:t>by prior arrangement only</w:t>
      </w:r>
      <w:r w:rsidR="005E130D" w:rsidRPr="006032A2">
        <w:t xml:space="preserve"> </w:t>
      </w:r>
      <w:r w:rsidRPr="00E05CF1">
        <w:t xml:space="preserve">at RFYC at a reduced </w:t>
      </w:r>
      <w:r w:rsidRPr="008659E7">
        <w:t xml:space="preserve">charge </w:t>
      </w:r>
      <w:r w:rsidR="00147BE8" w:rsidRPr="008659E7">
        <w:t xml:space="preserve">of </w:t>
      </w:r>
      <w:r w:rsidRPr="008659E7">
        <w:rPr>
          <w:b/>
          <w:bCs/>
        </w:rPr>
        <w:t>£</w:t>
      </w:r>
      <w:r w:rsidR="00E60F5F">
        <w:rPr>
          <w:b/>
          <w:bCs/>
        </w:rPr>
        <w:t>60</w:t>
      </w:r>
      <w:r w:rsidRPr="00E05CF1">
        <w:t xml:space="preserve">.  Please </w:t>
      </w:r>
      <w:r w:rsidR="002A7702">
        <w:t xml:space="preserve">contact </w:t>
      </w:r>
      <w:r w:rsidR="00395D08">
        <w:t xml:space="preserve">Sarah Robertson in advance to </w:t>
      </w:r>
      <w:r w:rsidR="00A31D26">
        <w:t xml:space="preserve">arrange craneage on </w:t>
      </w:r>
      <w:r w:rsidR="00830C62">
        <w:t>07793</w:t>
      </w:r>
      <w:r w:rsidR="00000710">
        <w:t xml:space="preserve"> </w:t>
      </w:r>
      <w:r w:rsidR="00830C62">
        <w:t>559034</w:t>
      </w:r>
      <w:r w:rsidR="00000710">
        <w:t xml:space="preserve"> or at </w:t>
      </w:r>
      <w:hyperlink r:id="rId15" w:history="1">
        <w:r w:rsidR="00A47313" w:rsidRPr="00A80D90">
          <w:rPr>
            <w:rStyle w:val="Hyperlink"/>
            <w:rFonts w:cstheme="minorBidi"/>
          </w:rPr>
          <w:t>sailingsec@royalforth.co.uk</w:t>
        </w:r>
      </w:hyperlink>
      <w:r w:rsidR="00A47313">
        <w:t xml:space="preserve"> </w:t>
      </w:r>
      <w:r w:rsidRPr="00E05CF1">
        <w:t xml:space="preserve">   Certain restrictions on use of the crane exist (including tidal height</w:t>
      </w:r>
      <w:r w:rsidR="00883F76">
        <w:t xml:space="preserve"> &amp; operator</w:t>
      </w:r>
      <w:r w:rsidRPr="00E05CF1">
        <w:t>).  Boats shall supply their own lifting slings.</w:t>
      </w:r>
    </w:p>
    <w:p w14:paraId="7E956908" w14:textId="7B52ACE3" w:rsidR="001B2EF8" w:rsidRPr="006032A2" w:rsidRDefault="00C753B5" w:rsidP="00DF2B1E">
      <w:r w:rsidRPr="006032A2">
        <w:t>Boats</w:t>
      </w:r>
      <w:r w:rsidR="00584F03" w:rsidRPr="006032A2">
        <w:t xml:space="preserve"> shall not be hauled out during the regatta without express permission of the Race Committee. </w:t>
      </w:r>
    </w:p>
    <w:p w14:paraId="592B8AC5" w14:textId="16B449F0" w:rsidR="003A0DF2" w:rsidRPr="007C76A6" w:rsidRDefault="003A0DF2" w:rsidP="00E21E1E">
      <w:pPr>
        <w:pStyle w:val="Heading1"/>
      </w:pPr>
      <w:r w:rsidRPr="007C76A6">
        <w:t>SOCIAL</w:t>
      </w:r>
    </w:p>
    <w:p w14:paraId="0E3832A0" w14:textId="7683489B" w:rsidR="00ED4031" w:rsidRPr="00ED4031" w:rsidRDefault="00ED4031" w:rsidP="00ED4031">
      <w:r w:rsidRPr="00ED4031">
        <w:t xml:space="preserve">RFYC club house will be open all day Saturday and Sunday. The bar will be open after racing on Saturday and Sunday. Food will be available to purchase before and after racing on Saturday and Sunday. </w:t>
      </w:r>
    </w:p>
    <w:p w14:paraId="3D2EB8CC" w14:textId="7EF76E6C" w:rsidR="00584F03" w:rsidRPr="00352C65" w:rsidRDefault="00352C65" w:rsidP="00E21E1E">
      <w:pPr>
        <w:pStyle w:val="Heading1"/>
        <w:rPr>
          <w:spacing w:val="-1"/>
          <w:sz w:val="24"/>
          <w:szCs w:val="24"/>
        </w:rPr>
      </w:pPr>
      <w:r>
        <w:rPr>
          <w:spacing w:val="-1"/>
          <w:sz w:val="24"/>
          <w:szCs w:val="24"/>
        </w:rPr>
        <w:t>P</w:t>
      </w:r>
      <w:r w:rsidRPr="00BE3AA6">
        <w:t>RIZES</w:t>
      </w:r>
    </w:p>
    <w:p w14:paraId="44742F31" w14:textId="2C68C6A0" w:rsidR="00584F03" w:rsidRDefault="00584F03" w:rsidP="00DF2B1E">
      <w:r w:rsidRPr="00504E6B">
        <w:t>Prizes</w:t>
      </w:r>
      <w:r w:rsidR="00A94A96" w:rsidRPr="00504E6B">
        <w:t xml:space="preserve"> </w:t>
      </w:r>
      <w:r w:rsidRPr="00504E6B">
        <w:t>will be awarded according to the number of entries in each class for the Regatta.</w:t>
      </w:r>
    </w:p>
    <w:p w14:paraId="1ADF7333" w14:textId="4D8C4EE4" w:rsidR="003A0314" w:rsidRPr="00504E6B" w:rsidRDefault="003A0314" w:rsidP="00DF2B1E">
      <w:r>
        <w:t xml:space="preserve">The </w:t>
      </w:r>
      <w:r w:rsidR="00B315E3">
        <w:t>Britannia</w:t>
      </w:r>
      <w:r>
        <w:t xml:space="preserve"> Trophy </w:t>
      </w:r>
      <w:r w:rsidR="00B315E3">
        <w:t>will be awarded to the yacht which, in the opinion of the Regatta Committee, has given the best performance of all competitors in the Regatta.</w:t>
      </w:r>
    </w:p>
    <w:p w14:paraId="0A64B9F5" w14:textId="14E72935" w:rsidR="00584F03" w:rsidRPr="00504E6B" w:rsidRDefault="00A94A96" w:rsidP="00DF2B1E">
      <w:r w:rsidRPr="00504E6B">
        <w:t xml:space="preserve">A </w:t>
      </w:r>
      <w:r w:rsidR="00465C80" w:rsidRPr="00504E6B">
        <w:t>prize giving will take place in the RFYC club house after racing on Sunday.</w:t>
      </w:r>
    </w:p>
    <w:p w14:paraId="400D8615" w14:textId="40596C08" w:rsidR="00584F03" w:rsidRPr="003A0DF2" w:rsidRDefault="00FD4BE3" w:rsidP="00E21E1E">
      <w:pPr>
        <w:pStyle w:val="Heading1"/>
      </w:pPr>
      <w:r>
        <w:t xml:space="preserve">[DP] </w:t>
      </w:r>
      <w:r w:rsidR="00352C65">
        <w:t>SAFETY</w:t>
      </w:r>
    </w:p>
    <w:p w14:paraId="61DDBC14" w14:textId="17809E16" w:rsidR="00584F03" w:rsidRDefault="00584F03" w:rsidP="00BE3AA6">
      <w:r w:rsidRPr="00504E6B">
        <w:t xml:space="preserve">All yachts shall comply with FYCA Safety Regulations Category 4R. Full copies of these regulations are available online at </w:t>
      </w:r>
      <w:hyperlink r:id="rId16" w:history="1">
        <w:r w:rsidR="00835950" w:rsidRPr="00854707">
          <w:rPr>
            <w:rStyle w:val="Hyperlink"/>
            <w:rFonts w:cstheme="minorBidi"/>
          </w:rPr>
          <w:t>www.fcya.org.uk.</w:t>
        </w:r>
      </w:hyperlink>
      <w:r w:rsidRPr="00504E6B">
        <w:t xml:space="preserve"> </w:t>
      </w:r>
    </w:p>
    <w:p w14:paraId="2BDD94E5" w14:textId="097041F5" w:rsidR="0053515D" w:rsidRDefault="0053515D" w:rsidP="00BE3AA6">
      <w:pPr>
        <w:rPr>
          <w:color w:val="000000"/>
        </w:rPr>
      </w:pPr>
      <w:r w:rsidRPr="00F623F2">
        <w:t>The O</w:t>
      </w:r>
      <w:r>
        <w:t xml:space="preserve">rganising </w:t>
      </w:r>
      <w:r w:rsidRPr="00F623F2">
        <w:t>A</w:t>
      </w:r>
      <w:r>
        <w:t>uthority</w:t>
      </w:r>
      <w:r w:rsidRPr="00F623F2">
        <w:t xml:space="preserve"> reserves the right to conduct safety equipment checks at any time.</w:t>
      </w:r>
      <w:r w:rsidR="00123FCF">
        <w:t xml:space="preserve"> </w:t>
      </w:r>
      <w:r w:rsidR="00123FCF">
        <w:rPr>
          <w:color w:val="000000"/>
        </w:rPr>
        <w:t>The fact that race officials may conduct inspections of a boat does not reduce the responsibilities of each competitor set out in this Notice of Race.</w:t>
      </w:r>
    </w:p>
    <w:p w14:paraId="328DCDE5" w14:textId="0C399D52" w:rsidR="00832E3D" w:rsidRPr="007C76A6" w:rsidRDefault="00FD4BE3" w:rsidP="00E21E1E">
      <w:pPr>
        <w:pStyle w:val="Heading1"/>
        <w:rPr>
          <w:sz w:val="24"/>
          <w:szCs w:val="24"/>
        </w:rPr>
      </w:pPr>
      <w:r>
        <w:t xml:space="preserve">[DP] </w:t>
      </w:r>
      <w:r w:rsidR="00832E3D" w:rsidRPr="00427017">
        <w:t>RADIO COMMUNICATION</w:t>
      </w:r>
    </w:p>
    <w:p w14:paraId="0520A5D5" w14:textId="0769C53C" w:rsidR="00832E3D" w:rsidRPr="00E729BE" w:rsidRDefault="00147BE8" w:rsidP="00BE3AA6">
      <w:pPr>
        <w:rPr>
          <w:rFonts w:eastAsia="Arial"/>
        </w:rPr>
      </w:pPr>
      <w:r>
        <w:rPr>
          <w:rFonts w:eastAsia="Arial"/>
        </w:rPr>
        <w:t xml:space="preserve">All </w:t>
      </w:r>
      <w:r w:rsidR="0058495C">
        <w:rPr>
          <w:rFonts w:eastAsia="Arial"/>
        </w:rPr>
        <w:t xml:space="preserve">boats must carry a VHF radio. </w:t>
      </w:r>
      <w:r w:rsidR="00832E3D" w:rsidRPr="00E729BE">
        <w:rPr>
          <w:rFonts w:eastAsia="Arial"/>
        </w:rPr>
        <w:t xml:space="preserve">Communications to competitors </w:t>
      </w:r>
      <w:r w:rsidR="00504E6B">
        <w:rPr>
          <w:rFonts w:eastAsia="Arial"/>
        </w:rPr>
        <w:t xml:space="preserve">will </w:t>
      </w:r>
      <w:r w:rsidR="00832E3D" w:rsidRPr="00E729BE">
        <w:rPr>
          <w:rFonts w:eastAsia="Arial"/>
        </w:rPr>
        <w:t xml:space="preserve">be made by </w:t>
      </w:r>
      <w:r w:rsidR="00832E3D" w:rsidRPr="005577BC">
        <w:rPr>
          <w:rFonts w:eastAsia="Arial"/>
          <w:b/>
          <w:bCs/>
        </w:rPr>
        <w:t xml:space="preserve">VHF </w:t>
      </w:r>
      <w:r w:rsidR="00A462DC" w:rsidRPr="005577BC">
        <w:rPr>
          <w:rFonts w:eastAsia="Arial"/>
          <w:b/>
          <w:bCs/>
        </w:rPr>
        <w:t xml:space="preserve">Channel </w:t>
      </w:r>
      <w:r w:rsidR="00824DA4">
        <w:rPr>
          <w:rFonts w:eastAsia="Arial"/>
          <w:b/>
          <w:bCs/>
        </w:rPr>
        <w:t>37</w:t>
      </w:r>
      <w:r w:rsidR="005577BC" w:rsidRPr="005577BC">
        <w:rPr>
          <w:rFonts w:eastAsia="Arial"/>
          <w:b/>
          <w:bCs/>
        </w:rPr>
        <w:t xml:space="preserve"> (M</w:t>
      </w:r>
      <w:r w:rsidR="00824DA4">
        <w:rPr>
          <w:rFonts w:eastAsia="Arial"/>
          <w:b/>
          <w:bCs/>
        </w:rPr>
        <w:t>1</w:t>
      </w:r>
      <w:r w:rsidR="005577BC" w:rsidRPr="005577BC">
        <w:rPr>
          <w:rFonts w:eastAsia="Arial"/>
          <w:b/>
          <w:bCs/>
        </w:rPr>
        <w:t>)</w:t>
      </w:r>
      <w:r w:rsidR="00A462DC" w:rsidRPr="005577BC">
        <w:rPr>
          <w:rFonts w:eastAsia="Arial"/>
          <w:b/>
          <w:bCs/>
        </w:rPr>
        <w:t>.</w:t>
      </w:r>
    </w:p>
    <w:p w14:paraId="50869579" w14:textId="77777777" w:rsidR="00832E3D" w:rsidRDefault="00832E3D" w:rsidP="00BE3AA6">
      <w:pPr>
        <w:rPr>
          <w:rFonts w:eastAsia="Arial"/>
        </w:rPr>
      </w:pPr>
      <w:r w:rsidRPr="00E729BE">
        <w:rPr>
          <w:rFonts w:eastAsia="Arial"/>
        </w:rPr>
        <w:t>Except in an emergency, a boat that is racing shall not make voice or data transmissions and shall not receive voice or data communication that is not available to all boats.</w:t>
      </w:r>
    </w:p>
    <w:p w14:paraId="56212C88" w14:textId="77777777" w:rsidR="00832E3D" w:rsidRDefault="00832E3D" w:rsidP="00E21E1E">
      <w:pPr>
        <w:pStyle w:val="Heading1"/>
      </w:pPr>
      <w:r w:rsidRPr="00427017">
        <w:t>RISK STATEMENT</w:t>
      </w:r>
    </w:p>
    <w:p w14:paraId="51B6349F" w14:textId="77777777" w:rsidR="00832E3D" w:rsidRPr="00E729BE" w:rsidRDefault="00832E3D" w:rsidP="00BE3AA6">
      <w:pPr>
        <w:rPr>
          <w:rFonts w:eastAsia="Arial"/>
        </w:rPr>
      </w:pPr>
      <w:r w:rsidRPr="00E729BE">
        <w:rPr>
          <w:rFonts w:eastAsia="Arial"/>
        </w:rPr>
        <w:t>Rule</w:t>
      </w:r>
      <w:r>
        <w:rPr>
          <w:rFonts w:eastAsia="Arial"/>
        </w:rPr>
        <w:t xml:space="preserve"> 3 </w:t>
      </w:r>
      <w:r w:rsidRPr="00E729BE">
        <w:rPr>
          <w:rFonts w:eastAsia="Arial"/>
        </w:rPr>
        <w:t>of the Racing Rules of Sailing states: "The responsibility for a boat's decision to participate in a race or to continue racing is hers alone."</w:t>
      </w:r>
    </w:p>
    <w:p w14:paraId="560DA215" w14:textId="77777777" w:rsidR="00832E3D" w:rsidRPr="00E729BE" w:rsidRDefault="00832E3D" w:rsidP="00BE3AA6">
      <w:pPr>
        <w:rPr>
          <w:rFonts w:eastAsia="Arial"/>
        </w:rPr>
      </w:pPr>
      <w:r w:rsidRPr="00E729BE">
        <w:rPr>
          <w:rFonts w:eastAsia="Arial"/>
        </w:rPr>
        <w:t>Sailing is by its nature an unpredictable sport and therefore inherently involves an element of risk. By taking part in the event, each competitor agrees and acknowledges that:</w:t>
      </w:r>
    </w:p>
    <w:p w14:paraId="640FF62A" w14:textId="45F43060" w:rsidR="00832E3D" w:rsidRPr="00BE3AA6" w:rsidRDefault="00832E3D" w:rsidP="00BE3AA6">
      <w:pPr>
        <w:pStyle w:val="ListParagraph"/>
        <w:numPr>
          <w:ilvl w:val="0"/>
          <w:numId w:val="11"/>
        </w:numPr>
        <w:rPr>
          <w:rFonts w:eastAsia="Calibri"/>
        </w:rPr>
      </w:pPr>
      <w:r w:rsidRPr="00BE3AA6">
        <w:rPr>
          <w:rFonts w:eastAsia="Calibri"/>
        </w:rPr>
        <w:t>They are aware of the inherent element of risk involved in the sport and accept responsibility for the exposure of themselves, their crew and their boat to such inherent risk whilst taking part in the event</w:t>
      </w:r>
      <w:r w:rsidR="003D1511">
        <w:rPr>
          <w:rFonts w:eastAsia="Calibri"/>
        </w:rPr>
        <w:t>.</w:t>
      </w:r>
    </w:p>
    <w:p w14:paraId="536390BC" w14:textId="5F069A32" w:rsidR="00832E3D" w:rsidRPr="00BE3AA6" w:rsidRDefault="00832E3D" w:rsidP="00BE3AA6">
      <w:pPr>
        <w:pStyle w:val="ListParagraph"/>
        <w:numPr>
          <w:ilvl w:val="0"/>
          <w:numId w:val="11"/>
        </w:numPr>
        <w:rPr>
          <w:rFonts w:eastAsia="Calibri"/>
        </w:rPr>
      </w:pPr>
      <w:r w:rsidRPr="00BE3AA6">
        <w:rPr>
          <w:rFonts w:eastAsia="Calibri"/>
        </w:rPr>
        <w:t>They are responsible for the safety of themselves, their crew, their boat and their other property whether afloat or ashore</w:t>
      </w:r>
      <w:r w:rsidR="00FC62EC">
        <w:rPr>
          <w:rFonts w:eastAsia="Calibri"/>
        </w:rPr>
        <w:t>.</w:t>
      </w:r>
    </w:p>
    <w:p w14:paraId="2DB45038" w14:textId="0301FB73" w:rsidR="00832E3D" w:rsidRPr="00BE3AA6" w:rsidRDefault="00832E3D" w:rsidP="00BE3AA6">
      <w:pPr>
        <w:pStyle w:val="ListParagraph"/>
        <w:numPr>
          <w:ilvl w:val="0"/>
          <w:numId w:val="11"/>
        </w:numPr>
        <w:rPr>
          <w:rFonts w:eastAsia="Calibri"/>
        </w:rPr>
      </w:pPr>
      <w:r w:rsidRPr="00BE3AA6">
        <w:rPr>
          <w:rFonts w:eastAsia="Calibri"/>
        </w:rPr>
        <w:t>They accept responsibility for any injury, damage or loss to the extent caused by their own actions or omissions</w:t>
      </w:r>
      <w:r w:rsidR="003D1511">
        <w:rPr>
          <w:rFonts w:eastAsia="Calibri"/>
        </w:rPr>
        <w:t>.</w:t>
      </w:r>
    </w:p>
    <w:p w14:paraId="7976389A" w14:textId="7EA97125" w:rsidR="00832E3D" w:rsidRPr="00BE3AA6" w:rsidRDefault="00832E3D" w:rsidP="00BE3AA6">
      <w:pPr>
        <w:pStyle w:val="ListParagraph"/>
        <w:numPr>
          <w:ilvl w:val="0"/>
          <w:numId w:val="11"/>
        </w:numPr>
        <w:rPr>
          <w:rFonts w:eastAsia="Calibri"/>
        </w:rPr>
      </w:pPr>
      <w:r w:rsidRPr="00BE3AA6">
        <w:rPr>
          <w:rFonts w:eastAsia="Calibri"/>
        </w:rPr>
        <w:t>Their boat is in good order, equipped to sail in the event and they are fit to participate</w:t>
      </w:r>
      <w:r w:rsidR="003D1511">
        <w:rPr>
          <w:rFonts w:eastAsia="Calibri"/>
        </w:rPr>
        <w:t>.</w:t>
      </w:r>
    </w:p>
    <w:p w14:paraId="476657FE" w14:textId="0CDAF99B" w:rsidR="00832E3D" w:rsidRPr="00BE3AA6" w:rsidRDefault="00832E3D" w:rsidP="00BE3AA6">
      <w:pPr>
        <w:pStyle w:val="ListParagraph"/>
        <w:numPr>
          <w:ilvl w:val="0"/>
          <w:numId w:val="11"/>
        </w:numPr>
        <w:rPr>
          <w:rFonts w:eastAsia="Calibri"/>
        </w:rPr>
      </w:pPr>
      <w:r w:rsidRPr="00BE3AA6">
        <w:rPr>
          <w:rFonts w:eastAsia="Calibri"/>
        </w:rPr>
        <w:t>The provision of a race management team, patrol boats and other officials and volunteers by the event organiser does not relieve them of their own responsibilities</w:t>
      </w:r>
      <w:r w:rsidR="003D1511">
        <w:rPr>
          <w:rFonts w:eastAsia="Calibri"/>
        </w:rPr>
        <w:t>.</w:t>
      </w:r>
    </w:p>
    <w:p w14:paraId="3C4A826A" w14:textId="305FABD5" w:rsidR="00832E3D" w:rsidRPr="00BE3AA6" w:rsidRDefault="00832E3D" w:rsidP="00BE3AA6">
      <w:pPr>
        <w:pStyle w:val="ListParagraph"/>
        <w:numPr>
          <w:ilvl w:val="0"/>
          <w:numId w:val="11"/>
        </w:numPr>
        <w:rPr>
          <w:rFonts w:eastAsia="Calibri"/>
        </w:rPr>
      </w:pPr>
      <w:r w:rsidRPr="00BE3AA6">
        <w:rPr>
          <w:rFonts w:eastAsia="Calibri"/>
        </w:rPr>
        <w:t>The provision of patrol boat cover is limited to such assistance, particularly in extreme weather conditions, as can be practically provided in the circumstances</w:t>
      </w:r>
      <w:r w:rsidR="003D1511">
        <w:rPr>
          <w:rFonts w:eastAsia="Calibri"/>
        </w:rPr>
        <w:t>.</w:t>
      </w:r>
    </w:p>
    <w:p w14:paraId="1179FFDE" w14:textId="77777777" w:rsidR="00832E3D" w:rsidRPr="00BE3AA6" w:rsidRDefault="00832E3D" w:rsidP="00BE3AA6">
      <w:pPr>
        <w:pStyle w:val="ListParagraph"/>
        <w:numPr>
          <w:ilvl w:val="0"/>
          <w:numId w:val="11"/>
        </w:numPr>
        <w:rPr>
          <w:rFonts w:eastAsia="Calibri"/>
        </w:rPr>
      </w:pPr>
      <w:r w:rsidRPr="00BE3AA6">
        <w:rPr>
          <w:rFonts w:eastAsia="Calibri"/>
        </w:rPr>
        <w:t>It is their responsibility to familiarise themselves with any risks specific to this venue or this event drawn to their attention in any rules and information produced for the venue or event and to attend any safety briefing held for the event.</w:t>
      </w:r>
    </w:p>
    <w:p w14:paraId="10599595" w14:textId="77777777" w:rsidR="00832E3D" w:rsidRPr="00BE3AA6" w:rsidRDefault="00832E3D" w:rsidP="00BE3AA6">
      <w:pPr>
        <w:pStyle w:val="ListParagraph"/>
        <w:numPr>
          <w:ilvl w:val="0"/>
          <w:numId w:val="11"/>
        </w:numPr>
        <w:rPr>
          <w:rFonts w:eastAsia="Calibri"/>
        </w:rPr>
      </w:pPr>
      <w:r w:rsidRPr="00BE3AA6">
        <w:rPr>
          <w:rFonts w:eastAsia="Calibri"/>
        </w:rPr>
        <w:lastRenderedPageBreak/>
        <w:t>They are responsible for ensuring that their boat is equipped and seaworthy so as to be able to face extremes of weather; that there is a crew sufficient in number, experience and fitness to withstand such weather; and that the safety equipment is properly maintained, stowed and in date and is familiar to the crew.</w:t>
      </w:r>
    </w:p>
    <w:p w14:paraId="47E91C56" w14:textId="77777777" w:rsidR="00056A0F" w:rsidRPr="00395459" w:rsidRDefault="00056A0F" w:rsidP="00E21E1E">
      <w:pPr>
        <w:pStyle w:val="Heading1"/>
      </w:pPr>
      <w:r w:rsidRPr="00395459">
        <w:t xml:space="preserve">PERSONAL BOUYANCY </w:t>
      </w:r>
    </w:p>
    <w:p w14:paraId="167C5430" w14:textId="27A6A733" w:rsidR="002D6B46" w:rsidRPr="00A56E36" w:rsidRDefault="002D6B46" w:rsidP="00056A0F">
      <w:pPr>
        <w:rPr>
          <w:rFonts w:eastAsia="Times New Roman" w:cs="Times New Roman"/>
        </w:rPr>
      </w:pPr>
      <w:r>
        <w:t xml:space="preserve">When </w:t>
      </w:r>
      <w:r w:rsidR="00381285">
        <w:t>flag Y is flown ALL competitors are required to wear a personal flotation device.</w:t>
      </w:r>
    </w:p>
    <w:p w14:paraId="57CC35DE" w14:textId="77777777" w:rsidR="00832E3D" w:rsidRPr="007C76A6" w:rsidRDefault="00832E3D" w:rsidP="00E21E1E">
      <w:pPr>
        <w:pStyle w:val="Heading1"/>
      </w:pPr>
      <w:r w:rsidRPr="007C76A6">
        <w:t xml:space="preserve">INSURANCE </w:t>
      </w:r>
    </w:p>
    <w:p w14:paraId="503B5D17" w14:textId="6022403E" w:rsidR="00832E3D" w:rsidRPr="007C76A6" w:rsidRDefault="00832E3D" w:rsidP="00BE3AA6">
      <w:r w:rsidRPr="007C76A6">
        <w:t>Each participating boat shall be insured with valid third-party liability insurance with a minimum cover of £3 million per event or the equivalent.</w:t>
      </w:r>
    </w:p>
    <w:p w14:paraId="106F1439" w14:textId="77777777" w:rsidR="00832E3D" w:rsidRPr="007C76A6" w:rsidRDefault="00832E3D" w:rsidP="00E21E1E">
      <w:pPr>
        <w:pStyle w:val="Heading1"/>
      </w:pPr>
      <w:r w:rsidRPr="007C76A6">
        <w:t xml:space="preserve">MEDIA RIGHTS </w:t>
      </w:r>
    </w:p>
    <w:p w14:paraId="10679285" w14:textId="77777777" w:rsidR="00832E3D" w:rsidRPr="007C76A6" w:rsidRDefault="00832E3D" w:rsidP="00BE3AA6">
      <w:r w:rsidRPr="007C76A6">
        <w:t xml:space="preserve">Competitors give absolute rights to the Organising Authority and permission for video footage or photographs of themselves or their boat to be published in any media for press, editorial or advertising purposes. </w:t>
      </w:r>
    </w:p>
    <w:p w14:paraId="1264EB2A" w14:textId="546F4E44" w:rsidR="00AC231F" w:rsidRDefault="00C061F2" w:rsidP="00E21E1E">
      <w:pPr>
        <w:pStyle w:val="Heading1"/>
      </w:pPr>
      <w:r>
        <w:t>PRIVACY STATEMENT</w:t>
      </w:r>
    </w:p>
    <w:p w14:paraId="575F6CA3" w14:textId="05913486" w:rsidR="00A16E89" w:rsidRDefault="00A16E89" w:rsidP="00BE3AA6">
      <w:pPr>
        <w:rPr>
          <w:rFonts w:eastAsia="Arial" w:cs="Arial"/>
          <w:b/>
          <w:color w:val="1F487C"/>
          <w:spacing w:val="-1"/>
        </w:rPr>
      </w:pPr>
      <w:r>
        <w:t>The personal information you provide to the organizing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organizing authority’s privacy policy. When required by the rules, personal information may be shared with the RYA, your national authority and/or World Sailing. The results of the event and the outcome of any hearing or appeal may be published.</w:t>
      </w:r>
    </w:p>
    <w:p w14:paraId="0DE159EA" w14:textId="77777777" w:rsidR="00306C01" w:rsidRDefault="00306C01" w:rsidP="00306C01">
      <w:pPr>
        <w:pStyle w:val="Heading1"/>
      </w:pPr>
      <w:r>
        <w:t>TIDES</w:t>
      </w:r>
    </w:p>
    <w:tbl>
      <w:tblPr>
        <w:tblW w:w="0" w:type="auto"/>
        <w:tblInd w:w="1271"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985"/>
        <w:gridCol w:w="1651"/>
        <w:gridCol w:w="1701"/>
        <w:gridCol w:w="8"/>
        <w:gridCol w:w="1552"/>
        <w:gridCol w:w="8"/>
      </w:tblGrid>
      <w:tr w:rsidR="00306C01" w:rsidRPr="00527CC6" w14:paraId="572D14E0" w14:textId="77777777" w:rsidTr="00D25C3C">
        <w:trPr>
          <w:gridAfter w:val="1"/>
          <w:wAfter w:w="8" w:type="dxa"/>
          <w:trHeight w:val="411"/>
          <w:tblHeader/>
        </w:trPr>
        <w:tc>
          <w:tcPr>
            <w:tcW w:w="1985" w:type="dxa"/>
            <w:tcBorders>
              <w:right w:val="nil"/>
            </w:tcBorders>
            <w:shd w:val="clear" w:color="auto" w:fill="4472C4" w:themeFill="accent1"/>
            <w:vAlign w:val="center"/>
          </w:tcPr>
          <w:p w14:paraId="1943125E" w14:textId="77777777" w:rsidR="00306C01" w:rsidRPr="00B45E90" w:rsidRDefault="00306C01" w:rsidP="00E43312">
            <w:pPr>
              <w:jc w:val="center"/>
              <w:rPr>
                <w:b/>
                <w:bCs/>
                <w:color w:val="FFFFFF" w:themeColor="background1"/>
              </w:rPr>
            </w:pPr>
            <w:r w:rsidRPr="00B45E90">
              <w:rPr>
                <w:b/>
                <w:bCs/>
                <w:color w:val="FFFFFF" w:themeColor="background1"/>
              </w:rPr>
              <w:t>Date</w:t>
            </w:r>
          </w:p>
        </w:tc>
        <w:tc>
          <w:tcPr>
            <w:tcW w:w="1651" w:type="dxa"/>
            <w:tcBorders>
              <w:left w:val="nil"/>
              <w:right w:val="nil"/>
            </w:tcBorders>
            <w:shd w:val="clear" w:color="auto" w:fill="4472C4" w:themeFill="accent1"/>
            <w:vAlign w:val="center"/>
          </w:tcPr>
          <w:p w14:paraId="3D246801" w14:textId="77777777" w:rsidR="00306C01" w:rsidRPr="00B45E90" w:rsidRDefault="00306C01" w:rsidP="00E43312">
            <w:pPr>
              <w:jc w:val="center"/>
              <w:rPr>
                <w:b/>
                <w:bCs/>
                <w:color w:val="FFFFFF" w:themeColor="background1"/>
              </w:rPr>
            </w:pPr>
            <w:r w:rsidRPr="00B45E90">
              <w:rPr>
                <w:b/>
                <w:bCs/>
                <w:color w:val="FFFFFF" w:themeColor="background1"/>
              </w:rPr>
              <w:t>Low/High Water</w:t>
            </w:r>
          </w:p>
        </w:tc>
        <w:tc>
          <w:tcPr>
            <w:tcW w:w="1701" w:type="dxa"/>
            <w:tcBorders>
              <w:left w:val="nil"/>
              <w:right w:val="nil"/>
            </w:tcBorders>
            <w:shd w:val="clear" w:color="auto" w:fill="4472C4" w:themeFill="accent1"/>
            <w:vAlign w:val="center"/>
          </w:tcPr>
          <w:p w14:paraId="38B6CF9F" w14:textId="77777777" w:rsidR="00306C01" w:rsidRPr="00B45E90" w:rsidRDefault="00306C01" w:rsidP="00E43312">
            <w:pPr>
              <w:jc w:val="center"/>
              <w:rPr>
                <w:b/>
                <w:bCs/>
                <w:color w:val="FFFFFF" w:themeColor="background1"/>
              </w:rPr>
            </w:pPr>
            <w:r w:rsidRPr="00B45E90">
              <w:rPr>
                <w:b/>
                <w:bCs/>
                <w:color w:val="FFFFFF" w:themeColor="background1"/>
              </w:rPr>
              <w:t>BST</w:t>
            </w:r>
          </w:p>
        </w:tc>
        <w:tc>
          <w:tcPr>
            <w:tcW w:w="1560" w:type="dxa"/>
            <w:gridSpan w:val="2"/>
            <w:tcBorders>
              <w:left w:val="nil"/>
            </w:tcBorders>
            <w:shd w:val="clear" w:color="auto" w:fill="4472C4" w:themeFill="accent1"/>
            <w:vAlign w:val="center"/>
          </w:tcPr>
          <w:p w14:paraId="5847D7C2" w14:textId="77777777" w:rsidR="00306C01" w:rsidRPr="00B45E90" w:rsidRDefault="00306C01" w:rsidP="00E43312">
            <w:pPr>
              <w:jc w:val="center"/>
              <w:rPr>
                <w:b/>
                <w:bCs/>
                <w:color w:val="FFFFFF" w:themeColor="background1"/>
              </w:rPr>
            </w:pPr>
            <w:r w:rsidRPr="00B45E90">
              <w:rPr>
                <w:b/>
                <w:bCs/>
                <w:color w:val="FFFFFF" w:themeColor="background1"/>
              </w:rPr>
              <w:t>Height</w:t>
            </w:r>
          </w:p>
        </w:tc>
      </w:tr>
      <w:tr w:rsidR="001F33EA" w:rsidRPr="00527CC6" w14:paraId="5A679C08" w14:textId="77777777" w:rsidTr="00F6178E">
        <w:tc>
          <w:tcPr>
            <w:tcW w:w="1985" w:type="dxa"/>
            <w:vMerge w:val="restart"/>
            <w:shd w:val="clear" w:color="auto" w:fill="auto"/>
            <w:vAlign w:val="center"/>
          </w:tcPr>
          <w:p w14:paraId="0D5B335E" w14:textId="593CFE7B" w:rsidR="001F33EA" w:rsidRPr="00527CC6" w:rsidRDefault="001F33EA" w:rsidP="00E43312">
            <w:pPr>
              <w:jc w:val="center"/>
            </w:pPr>
            <w:r>
              <w:t xml:space="preserve">Friday </w:t>
            </w:r>
            <w:r w:rsidR="006617DE">
              <w:t>2</w:t>
            </w:r>
            <w:r w:rsidR="006617DE" w:rsidRPr="006617DE">
              <w:rPr>
                <w:vertAlign w:val="superscript"/>
              </w:rPr>
              <w:t>nd</w:t>
            </w:r>
            <w:r w:rsidR="006617DE">
              <w:t xml:space="preserve"> August</w:t>
            </w:r>
          </w:p>
        </w:tc>
        <w:tc>
          <w:tcPr>
            <w:tcW w:w="1651" w:type="dxa"/>
            <w:shd w:val="clear" w:color="auto" w:fill="auto"/>
            <w:vAlign w:val="center"/>
          </w:tcPr>
          <w:p w14:paraId="7ECE6753" w14:textId="18B2A08B" w:rsidR="00F95A2E" w:rsidRDefault="00F95A2E" w:rsidP="00E43312">
            <w:pPr>
              <w:jc w:val="center"/>
            </w:pPr>
            <w:r>
              <w:t>LW</w:t>
            </w:r>
          </w:p>
        </w:tc>
        <w:tc>
          <w:tcPr>
            <w:tcW w:w="1709" w:type="dxa"/>
            <w:gridSpan w:val="2"/>
            <w:shd w:val="clear" w:color="auto" w:fill="auto"/>
            <w:vAlign w:val="center"/>
          </w:tcPr>
          <w:p w14:paraId="4F5ED49C" w14:textId="53717AA6" w:rsidR="001F33EA" w:rsidRDefault="00F95A2E" w:rsidP="00E43312">
            <w:pPr>
              <w:jc w:val="center"/>
            </w:pPr>
            <w:r>
              <w:t>08:02</w:t>
            </w:r>
          </w:p>
        </w:tc>
        <w:tc>
          <w:tcPr>
            <w:tcW w:w="1560" w:type="dxa"/>
            <w:gridSpan w:val="2"/>
            <w:shd w:val="clear" w:color="auto" w:fill="auto"/>
            <w:vAlign w:val="center"/>
          </w:tcPr>
          <w:p w14:paraId="040F4F73" w14:textId="6516B7A9" w:rsidR="001F33EA" w:rsidRDefault="00E13A71" w:rsidP="00E43312">
            <w:pPr>
              <w:jc w:val="center"/>
            </w:pPr>
            <w:r>
              <w:t>1.4m</w:t>
            </w:r>
          </w:p>
        </w:tc>
      </w:tr>
      <w:tr w:rsidR="001F33EA" w:rsidRPr="00527CC6" w14:paraId="7A7B35F1" w14:textId="77777777" w:rsidTr="00F6178E">
        <w:tc>
          <w:tcPr>
            <w:tcW w:w="1985" w:type="dxa"/>
            <w:vMerge/>
            <w:shd w:val="clear" w:color="auto" w:fill="auto"/>
            <w:vAlign w:val="center"/>
          </w:tcPr>
          <w:p w14:paraId="53D9D405" w14:textId="77777777" w:rsidR="001F33EA" w:rsidRPr="00527CC6" w:rsidRDefault="001F33EA" w:rsidP="00E43312">
            <w:pPr>
              <w:jc w:val="center"/>
            </w:pPr>
          </w:p>
        </w:tc>
        <w:tc>
          <w:tcPr>
            <w:tcW w:w="1651" w:type="dxa"/>
            <w:shd w:val="clear" w:color="auto" w:fill="auto"/>
            <w:vAlign w:val="center"/>
          </w:tcPr>
          <w:p w14:paraId="66A799FB" w14:textId="17C0AAFD" w:rsidR="001F33EA" w:rsidRDefault="00F95A2E" w:rsidP="00E43312">
            <w:pPr>
              <w:jc w:val="center"/>
            </w:pPr>
            <w:r>
              <w:t>HW</w:t>
            </w:r>
          </w:p>
        </w:tc>
        <w:tc>
          <w:tcPr>
            <w:tcW w:w="1709" w:type="dxa"/>
            <w:gridSpan w:val="2"/>
            <w:shd w:val="clear" w:color="auto" w:fill="auto"/>
            <w:vAlign w:val="center"/>
          </w:tcPr>
          <w:p w14:paraId="46CB2E0A" w14:textId="6AE6C760" w:rsidR="001F33EA" w:rsidRDefault="00E13A71" w:rsidP="00E43312">
            <w:pPr>
              <w:jc w:val="center"/>
            </w:pPr>
            <w:r>
              <w:t>14:17</w:t>
            </w:r>
          </w:p>
        </w:tc>
        <w:tc>
          <w:tcPr>
            <w:tcW w:w="1560" w:type="dxa"/>
            <w:gridSpan w:val="2"/>
            <w:shd w:val="clear" w:color="auto" w:fill="auto"/>
            <w:vAlign w:val="center"/>
          </w:tcPr>
          <w:p w14:paraId="7BB21922" w14:textId="0063AF52" w:rsidR="001F33EA" w:rsidRDefault="00E13A71" w:rsidP="00E43312">
            <w:pPr>
              <w:jc w:val="center"/>
            </w:pPr>
            <w:r>
              <w:t>4.9m</w:t>
            </w:r>
          </w:p>
        </w:tc>
      </w:tr>
      <w:tr w:rsidR="001F33EA" w:rsidRPr="00527CC6" w14:paraId="720D964C" w14:textId="77777777" w:rsidTr="00F6178E">
        <w:tc>
          <w:tcPr>
            <w:tcW w:w="1985" w:type="dxa"/>
            <w:vMerge/>
            <w:shd w:val="clear" w:color="auto" w:fill="auto"/>
            <w:vAlign w:val="center"/>
          </w:tcPr>
          <w:p w14:paraId="63D163D9" w14:textId="77777777" w:rsidR="001F33EA" w:rsidRPr="00527CC6" w:rsidRDefault="001F33EA" w:rsidP="00E43312">
            <w:pPr>
              <w:jc w:val="center"/>
            </w:pPr>
          </w:p>
        </w:tc>
        <w:tc>
          <w:tcPr>
            <w:tcW w:w="1651" w:type="dxa"/>
            <w:shd w:val="clear" w:color="auto" w:fill="auto"/>
            <w:vAlign w:val="center"/>
          </w:tcPr>
          <w:p w14:paraId="72F05B10" w14:textId="3D31C0FF" w:rsidR="001F33EA" w:rsidRDefault="00F95A2E" w:rsidP="00E43312">
            <w:pPr>
              <w:jc w:val="center"/>
            </w:pPr>
            <w:r>
              <w:t>LW</w:t>
            </w:r>
          </w:p>
        </w:tc>
        <w:tc>
          <w:tcPr>
            <w:tcW w:w="1709" w:type="dxa"/>
            <w:gridSpan w:val="2"/>
            <w:shd w:val="clear" w:color="auto" w:fill="auto"/>
            <w:vAlign w:val="center"/>
          </w:tcPr>
          <w:p w14:paraId="09E26FD9" w14:textId="5045F62B" w:rsidR="001F33EA" w:rsidRDefault="00E13A71" w:rsidP="00E43312">
            <w:pPr>
              <w:jc w:val="center"/>
            </w:pPr>
            <w:r>
              <w:t>20:22</w:t>
            </w:r>
          </w:p>
        </w:tc>
        <w:tc>
          <w:tcPr>
            <w:tcW w:w="1560" w:type="dxa"/>
            <w:gridSpan w:val="2"/>
            <w:shd w:val="clear" w:color="auto" w:fill="auto"/>
            <w:vAlign w:val="center"/>
          </w:tcPr>
          <w:p w14:paraId="4EE99533" w14:textId="220C2AA6" w:rsidR="001F33EA" w:rsidRDefault="00A437D2" w:rsidP="00E43312">
            <w:pPr>
              <w:jc w:val="center"/>
            </w:pPr>
            <w:r>
              <w:t>1.7m</w:t>
            </w:r>
          </w:p>
        </w:tc>
      </w:tr>
      <w:tr w:rsidR="00306C01" w:rsidRPr="00527CC6" w14:paraId="3FAC85C6" w14:textId="77777777" w:rsidTr="00F6178E">
        <w:tc>
          <w:tcPr>
            <w:tcW w:w="1985" w:type="dxa"/>
            <w:vMerge w:val="restart"/>
            <w:shd w:val="clear" w:color="auto" w:fill="auto"/>
            <w:vAlign w:val="center"/>
          </w:tcPr>
          <w:p w14:paraId="3F226239" w14:textId="4A7F7CA8" w:rsidR="00306C01" w:rsidRPr="00527CC6" w:rsidRDefault="00306C01" w:rsidP="00E43312">
            <w:pPr>
              <w:jc w:val="center"/>
            </w:pPr>
            <w:r w:rsidRPr="00527CC6">
              <w:t xml:space="preserve">Saturday </w:t>
            </w:r>
            <w:r w:rsidR="00317259">
              <w:t>3</w:t>
            </w:r>
            <w:r w:rsidR="00317259" w:rsidRPr="00317259">
              <w:rPr>
                <w:vertAlign w:val="superscript"/>
              </w:rPr>
              <w:t>rd</w:t>
            </w:r>
            <w:r w:rsidR="00317259">
              <w:t xml:space="preserve"> August</w:t>
            </w:r>
          </w:p>
        </w:tc>
        <w:tc>
          <w:tcPr>
            <w:tcW w:w="1651" w:type="dxa"/>
            <w:shd w:val="clear" w:color="auto" w:fill="auto"/>
            <w:vAlign w:val="center"/>
          </w:tcPr>
          <w:p w14:paraId="251F04FE" w14:textId="77777777" w:rsidR="00306C01" w:rsidRPr="00527CC6" w:rsidRDefault="00306C01" w:rsidP="00E43312">
            <w:pPr>
              <w:jc w:val="center"/>
            </w:pPr>
            <w:r>
              <w:t>HW</w:t>
            </w:r>
          </w:p>
        </w:tc>
        <w:tc>
          <w:tcPr>
            <w:tcW w:w="1709" w:type="dxa"/>
            <w:gridSpan w:val="2"/>
            <w:shd w:val="clear" w:color="auto" w:fill="auto"/>
            <w:vAlign w:val="center"/>
          </w:tcPr>
          <w:p w14:paraId="320F4769" w14:textId="12104A67" w:rsidR="00306C01" w:rsidRPr="00527CC6" w:rsidRDefault="00531FF3" w:rsidP="00E43312">
            <w:pPr>
              <w:jc w:val="center"/>
            </w:pPr>
            <w:r>
              <w:t>02:37</w:t>
            </w:r>
          </w:p>
        </w:tc>
        <w:tc>
          <w:tcPr>
            <w:tcW w:w="1560" w:type="dxa"/>
            <w:gridSpan w:val="2"/>
            <w:shd w:val="clear" w:color="auto" w:fill="auto"/>
            <w:vAlign w:val="center"/>
          </w:tcPr>
          <w:p w14:paraId="0F335765" w14:textId="0D1BF427" w:rsidR="00306C01" w:rsidRPr="00527CC6" w:rsidRDefault="00306C01" w:rsidP="00E43312">
            <w:pPr>
              <w:jc w:val="center"/>
            </w:pPr>
            <w:r>
              <w:t>5.</w:t>
            </w:r>
            <w:r w:rsidR="00531FF3">
              <w:t>1</w:t>
            </w:r>
            <w:r>
              <w:t>m</w:t>
            </w:r>
          </w:p>
        </w:tc>
      </w:tr>
      <w:tr w:rsidR="00306C01" w:rsidRPr="00527CC6" w14:paraId="0F302D16" w14:textId="77777777" w:rsidTr="00F6178E">
        <w:tc>
          <w:tcPr>
            <w:tcW w:w="1985" w:type="dxa"/>
            <w:vMerge/>
            <w:shd w:val="clear" w:color="auto" w:fill="auto"/>
            <w:vAlign w:val="center"/>
          </w:tcPr>
          <w:p w14:paraId="5894CCBA" w14:textId="77777777" w:rsidR="00306C01" w:rsidRPr="00527CC6" w:rsidRDefault="00306C01" w:rsidP="00E43312">
            <w:pPr>
              <w:jc w:val="center"/>
            </w:pPr>
          </w:p>
        </w:tc>
        <w:tc>
          <w:tcPr>
            <w:tcW w:w="1651" w:type="dxa"/>
            <w:shd w:val="clear" w:color="auto" w:fill="auto"/>
            <w:vAlign w:val="center"/>
          </w:tcPr>
          <w:p w14:paraId="5F7EE691" w14:textId="77777777" w:rsidR="00306C01" w:rsidRPr="00527CC6" w:rsidRDefault="00306C01" w:rsidP="00E43312">
            <w:pPr>
              <w:jc w:val="center"/>
            </w:pPr>
            <w:r>
              <w:t>LW</w:t>
            </w:r>
          </w:p>
        </w:tc>
        <w:tc>
          <w:tcPr>
            <w:tcW w:w="1709" w:type="dxa"/>
            <w:gridSpan w:val="2"/>
            <w:shd w:val="clear" w:color="auto" w:fill="auto"/>
            <w:vAlign w:val="center"/>
          </w:tcPr>
          <w:p w14:paraId="22603134" w14:textId="29886084" w:rsidR="00306C01" w:rsidRPr="00527CC6" w:rsidRDefault="00375E8F" w:rsidP="00E43312">
            <w:pPr>
              <w:jc w:val="center"/>
            </w:pPr>
            <w:r>
              <w:t>08:55</w:t>
            </w:r>
          </w:p>
        </w:tc>
        <w:tc>
          <w:tcPr>
            <w:tcW w:w="1560" w:type="dxa"/>
            <w:gridSpan w:val="2"/>
            <w:shd w:val="clear" w:color="auto" w:fill="auto"/>
            <w:vAlign w:val="center"/>
          </w:tcPr>
          <w:p w14:paraId="5F4C5A47" w14:textId="37AB8842" w:rsidR="00306C01" w:rsidRPr="00527CC6" w:rsidRDefault="00306C01" w:rsidP="00E43312">
            <w:pPr>
              <w:jc w:val="center"/>
            </w:pPr>
            <w:r>
              <w:t>1.</w:t>
            </w:r>
            <w:r w:rsidR="00375E8F">
              <w:t>2</w:t>
            </w:r>
            <w:r>
              <w:t>m</w:t>
            </w:r>
          </w:p>
        </w:tc>
      </w:tr>
      <w:tr w:rsidR="00306C01" w:rsidRPr="00527CC6" w14:paraId="347A232A" w14:textId="77777777" w:rsidTr="00F6178E">
        <w:tc>
          <w:tcPr>
            <w:tcW w:w="1985" w:type="dxa"/>
            <w:vMerge/>
            <w:shd w:val="clear" w:color="auto" w:fill="auto"/>
            <w:vAlign w:val="center"/>
          </w:tcPr>
          <w:p w14:paraId="463E6FEC" w14:textId="77777777" w:rsidR="00306C01" w:rsidRPr="00527CC6" w:rsidRDefault="00306C01" w:rsidP="00E43312">
            <w:pPr>
              <w:jc w:val="center"/>
            </w:pPr>
          </w:p>
        </w:tc>
        <w:tc>
          <w:tcPr>
            <w:tcW w:w="1651" w:type="dxa"/>
            <w:shd w:val="clear" w:color="auto" w:fill="auto"/>
            <w:vAlign w:val="center"/>
          </w:tcPr>
          <w:p w14:paraId="64587CC9" w14:textId="77777777" w:rsidR="00306C01" w:rsidRPr="00527CC6" w:rsidRDefault="00306C01" w:rsidP="00E43312">
            <w:pPr>
              <w:jc w:val="center"/>
            </w:pPr>
            <w:r>
              <w:t>HW</w:t>
            </w:r>
          </w:p>
        </w:tc>
        <w:tc>
          <w:tcPr>
            <w:tcW w:w="1709" w:type="dxa"/>
            <w:gridSpan w:val="2"/>
            <w:shd w:val="clear" w:color="auto" w:fill="auto"/>
            <w:vAlign w:val="center"/>
          </w:tcPr>
          <w:p w14:paraId="31B812DF" w14:textId="451E2077" w:rsidR="00306C01" w:rsidRDefault="00306C01" w:rsidP="00E43312">
            <w:pPr>
              <w:jc w:val="center"/>
            </w:pPr>
            <w:r>
              <w:t>15:</w:t>
            </w:r>
            <w:r w:rsidR="00BA56F1">
              <w:t>07</w:t>
            </w:r>
          </w:p>
        </w:tc>
        <w:tc>
          <w:tcPr>
            <w:tcW w:w="1560" w:type="dxa"/>
            <w:gridSpan w:val="2"/>
            <w:shd w:val="clear" w:color="auto" w:fill="auto"/>
            <w:vAlign w:val="center"/>
          </w:tcPr>
          <w:p w14:paraId="7DB8C568" w14:textId="66C68814" w:rsidR="00306C01" w:rsidRPr="00527CC6" w:rsidRDefault="00306C01" w:rsidP="00E43312">
            <w:pPr>
              <w:jc w:val="center"/>
            </w:pPr>
            <w:r>
              <w:t>5.</w:t>
            </w:r>
            <w:r w:rsidR="00BA56F1">
              <w:t>1</w:t>
            </w:r>
            <w:r>
              <w:t>m</w:t>
            </w:r>
          </w:p>
        </w:tc>
      </w:tr>
      <w:tr w:rsidR="00306C01" w:rsidRPr="00527CC6" w14:paraId="35FBC813" w14:textId="77777777" w:rsidTr="00F6178E">
        <w:tc>
          <w:tcPr>
            <w:tcW w:w="1985" w:type="dxa"/>
            <w:vMerge/>
            <w:shd w:val="clear" w:color="auto" w:fill="auto"/>
            <w:vAlign w:val="center"/>
          </w:tcPr>
          <w:p w14:paraId="4CA3C9D0" w14:textId="77777777" w:rsidR="00306C01" w:rsidRPr="00527CC6" w:rsidRDefault="00306C01" w:rsidP="00E43312">
            <w:pPr>
              <w:jc w:val="center"/>
            </w:pPr>
          </w:p>
        </w:tc>
        <w:tc>
          <w:tcPr>
            <w:tcW w:w="1651" w:type="dxa"/>
            <w:shd w:val="clear" w:color="auto" w:fill="auto"/>
            <w:vAlign w:val="center"/>
          </w:tcPr>
          <w:p w14:paraId="42821C4F" w14:textId="77777777" w:rsidR="00306C01" w:rsidRPr="00527CC6" w:rsidRDefault="00306C01" w:rsidP="00E43312">
            <w:pPr>
              <w:jc w:val="center"/>
            </w:pPr>
            <w:r w:rsidRPr="00527CC6">
              <w:t>LW</w:t>
            </w:r>
          </w:p>
        </w:tc>
        <w:tc>
          <w:tcPr>
            <w:tcW w:w="1709" w:type="dxa"/>
            <w:gridSpan w:val="2"/>
            <w:shd w:val="clear" w:color="auto" w:fill="auto"/>
            <w:vAlign w:val="center"/>
          </w:tcPr>
          <w:p w14:paraId="1484E42F" w14:textId="2B282B39" w:rsidR="00306C01" w:rsidRPr="00527CC6" w:rsidRDefault="00306C01" w:rsidP="00E43312">
            <w:pPr>
              <w:jc w:val="center"/>
            </w:pPr>
            <w:r>
              <w:t>2</w:t>
            </w:r>
            <w:r w:rsidR="007A552B">
              <w:t>1</w:t>
            </w:r>
            <w:r>
              <w:t>:</w:t>
            </w:r>
            <w:r w:rsidR="00977624">
              <w:t>03</w:t>
            </w:r>
          </w:p>
        </w:tc>
        <w:tc>
          <w:tcPr>
            <w:tcW w:w="1560" w:type="dxa"/>
            <w:gridSpan w:val="2"/>
            <w:shd w:val="clear" w:color="auto" w:fill="auto"/>
            <w:vAlign w:val="center"/>
          </w:tcPr>
          <w:p w14:paraId="49329E9D" w14:textId="3BCEBD23" w:rsidR="00306C01" w:rsidRPr="00527CC6" w:rsidRDefault="00306C01" w:rsidP="00E43312">
            <w:pPr>
              <w:jc w:val="center"/>
            </w:pPr>
            <w:r>
              <w:t>1.</w:t>
            </w:r>
            <w:r w:rsidR="00977624">
              <w:t>5</w:t>
            </w:r>
            <w:r>
              <w:t>m</w:t>
            </w:r>
          </w:p>
        </w:tc>
      </w:tr>
      <w:tr w:rsidR="00306C01" w:rsidRPr="00527CC6" w14:paraId="5023C0E2" w14:textId="77777777" w:rsidTr="00F6178E">
        <w:trPr>
          <w:gridAfter w:val="1"/>
          <w:wAfter w:w="8" w:type="dxa"/>
        </w:trPr>
        <w:tc>
          <w:tcPr>
            <w:tcW w:w="1985" w:type="dxa"/>
            <w:vMerge w:val="restart"/>
            <w:shd w:val="clear" w:color="auto" w:fill="auto"/>
            <w:vAlign w:val="center"/>
          </w:tcPr>
          <w:p w14:paraId="17374EFB" w14:textId="08093B3E" w:rsidR="00306C01" w:rsidRPr="00527CC6" w:rsidRDefault="00306C01" w:rsidP="00E43312">
            <w:pPr>
              <w:jc w:val="center"/>
            </w:pPr>
            <w:r w:rsidRPr="00527CC6">
              <w:t xml:space="preserve">Sunday </w:t>
            </w:r>
            <w:r w:rsidR="00317259">
              <w:t>4</w:t>
            </w:r>
            <w:r w:rsidR="00317259" w:rsidRPr="00317259">
              <w:rPr>
                <w:vertAlign w:val="superscript"/>
              </w:rPr>
              <w:t>th</w:t>
            </w:r>
            <w:r w:rsidR="00317259">
              <w:t xml:space="preserve"> August</w:t>
            </w:r>
          </w:p>
        </w:tc>
        <w:tc>
          <w:tcPr>
            <w:tcW w:w="1651" w:type="dxa"/>
            <w:shd w:val="clear" w:color="auto" w:fill="auto"/>
            <w:vAlign w:val="center"/>
          </w:tcPr>
          <w:p w14:paraId="3FDDB100" w14:textId="77777777" w:rsidR="00306C01" w:rsidRPr="00527CC6" w:rsidRDefault="00306C01" w:rsidP="00E43312">
            <w:pPr>
              <w:jc w:val="center"/>
            </w:pPr>
            <w:r>
              <w:t>LW</w:t>
            </w:r>
          </w:p>
        </w:tc>
        <w:tc>
          <w:tcPr>
            <w:tcW w:w="1701" w:type="dxa"/>
            <w:shd w:val="clear" w:color="auto" w:fill="auto"/>
            <w:vAlign w:val="center"/>
          </w:tcPr>
          <w:p w14:paraId="36DC2138" w14:textId="1B1E12DE" w:rsidR="00306C01" w:rsidRPr="00527CC6" w:rsidRDefault="00F30F2F" w:rsidP="00E43312">
            <w:pPr>
              <w:jc w:val="center"/>
            </w:pPr>
            <w:r>
              <w:t>09:39</w:t>
            </w:r>
          </w:p>
        </w:tc>
        <w:tc>
          <w:tcPr>
            <w:tcW w:w="1560" w:type="dxa"/>
            <w:gridSpan w:val="2"/>
            <w:shd w:val="clear" w:color="auto" w:fill="auto"/>
            <w:vAlign w:val="center"/>
          </w:tcPr>
          <w:p w14:paraId="35F3417A" w14:textId="6B07D9D1" w:rsidR="00306C01" w:rsidRPr="00527CC6" w:rsidRDefault="00306C01" w:rsidP="00E43312">
            <w:pPr>
              <w:jc w:val="center"/>
            </w:pPr>
            <w:r>
              <w:t>1.</w:t>
            </w:r>
            <w:r w:rsidR="005B1611">
              <w:t>0</w:t>
            </w:r>
            <w:r>
              <w:t>m</w:t>
            </w:r>
          </w:p>
        </w:tc>
      </w:tr>
      <w:tr w:rsidR="00306C01" w:rsidRPr="00527CC6" w14:paraId="26E6ECAF" w14:textId="77777777" w:rsidTr="00F6178E">
        <w:trPr>
          <w:gridAfter w:val="1"/>
          <w:wAfter w:w="8" w:type="dxa"/>
        </w:trPr>
        <w:tc>
          <w:tcPr>
            <w:tcW w:w="1985" w:type="dxa"/>
            <w:vMerge/>
            <w:shd w:val="clear" w:color="auto" w:fill="auto"/>
            <w:vAlign w:val="center"/>
          </w:tcPr>
          <w:p w14:paraId="06AB7698" w14:textId="77777777" w:rsidR="00306C01" w:rsidRPr="00527CC6" w:rsidRDefault="00306C01" w:rsidP="00E43312">
            <w:pPr>
              <w:jc w:val="center"/>
            </w:pPr>
          </w:p>
        </w:tc>
        <w:tc>
          <w:tcPr>
            <w:tcW w:w="1651" w:type="dxa"/>
            <w:shd w:val="clear" w:color="auto" w:fill="auto"/>
            <w:vAlign w:val="center"/>
          </w:tcPr>
          <w:p w14:paraId="7AF16C8C" w14:textId="77777777" w:rsidR="00306C01" w:rsidRPr="00527CC6" w:rsidRDefault="00306C01" w:rsidP="00E43312">
            <w:pPr>
              <w:jc w:val="center"/>
            </w:pPr>
            <w:r w:rsidRPr="00527CC6">
              <w:t>HW</w:t>
            </w:r>
          </w:p>
        </w:tc>
        <w:tc>
          <w:tcPr>
            <w:tcW w:w="1701" w:type="dxa"/>
            <w:shd w:val="clear" w:color="auto" w:fill="auto"/>
            <w:vAlign w:val="center"/>
          </w:tcPr>
          <w:p w14:paraId="1ADE3411" w14:textId="66B8EA08" w:rsidR="00306C01" w:rsidRPr="00527CC6" w:rsidRDefault="00F30F2F" w:rsidP="00E43312">
            <w:pPr>
              <w:jc w:val="center"/>
            </w:pPr>
            <w:r>
              <w:t>15:</w:t>
            </w:r>
            <w:r w:rsidR="003032A6">
              <w:t>48</w:t>
            </w:r>
          </w:p>
        </w:tc>
        <w:tc>
          <w:tcPr>
            <w:tcW w:w="1560" w:type="dxa"/>
            <w:gridSpan w:val="2"/>
            <w:shd w:val="clear" w:color="auto" w:fill="auto"/>
            <w:vAlign w:val="center"/>
          </w:tcPr>
          <w:p w14:paraId="598037BB" w14:textId="22EF053B" w:rsidR="00306C01" w:rsidRPr="00527CC6" w:rsidRDefault="00306C01" w:rsidP="00E43312">
            <w:pPr>
              <w:jc w:val="center"/>
            </w:pPr>
            <w:r>
              <w:t>5.</w:t>
            </w:r>
            <w:r w:rsidR="005B1611">
              <w:t>2</w:t>
            </w:r>
            <w:r>
              <w:t>m</w:t>
            </w:r>
          </w:p>
        </w:tc>
      </w:tr>
      <w:tr w:rsidR="00306C01" w:rsidRPr="00527CC6" w14:paraId="79CA5CF2" w14:textId="77777777" w:rsidTr="00F6178E">
        <w:trPr>
          <w:gridAfter w:val="1"/>
          <w:wAfter w:w="8" w:type="dxa"/>
        </w:trPr>
        <w:tc>
          <w:tcPr>
            <w:tcW w:w="1985" w:type="dxa"/>
            <w:vMerge/>
            <w:shd w:val="clear" w:color="auto" w:fill="auto"/>
            <w:vAlign w:val="center"/>
          </w:tcPr>
          <w:p w14:paraId="0412B0B2" w14:textId="77777777" w:rsidR="00306C01" w:rsidRPr="00527CC6" w:rsidRDefault="00306C01" w:rsidP="00E43312">
            <w:pPr>
              <w:jc w:val="center"/>
            </w:pPr>
          </w:p>
        </w:tc>
        <w:tc>
          <w:tcPr>
            <w:tcW w:w="1651" w:type="dxa"/>
            <w:shd w:val="clear" w:color="auto" w:fill="auto"/>
            <w:vAlign w:val="center"/>
          </w:tcPr>
          <w:p w14:paraId="5C115C34" w14:textId="77777777" w:rsidR="00306C01" w:rsidRPr="00527CC6" w:rsidRDefault="00306C01" w:rsidP="00E43312">
            <w:pPr>
              <w:jc w:val="center"/>
            </w:pPr>
            <w:r w:rsidRPr="00527CC6">
              <w:t>LW</w:t>
            </w:r>
          </w:p>
        </w:tc>
        <w:tc>
          <w:tcPr>
            <w:tcW w:w="1701" w:type="dxa"/>
            <w:shd w:val="clear" w:color="auto" w:fill="auto"/>
            <w:vAlign w:val="center"/>
          </w:tcPr>
          <w:p w14:paraId="210B11EE" w14:textId="2E52049F" w:rsidR="00306C01" w:rsidRPr="00527CC6" w:rsidRDefault="003032A6" w:rsidP="00E43312">
            <w:pPr>
              <w:jc w:val="center"/>
            </w:pPr>
            <w:r>
              <w:t>21:38</w:t>
            </w:r>
          </w:p>
        </w:tc>
        <w:tc>
          <w:tcPr>
            <w:tcW w:w="1560" w:type="dxa"/>
            <w:gridSpan w:val="2"/>
            <w:shd w:val="clear" w:color="auto" w:fill="auto"/>
            <w:vAlign w:val="center"/>
          </w:tcPr>
          <w:p w14:paraId="40BBA589" w14:textId="50F3BD50" w:rsidR="00306C01" w:rsidRPr="00527CC6" w:rsidRDefault="00306C01" w:rsidP="00E43312">
            <w:pPr>
              <w:jc w:val="center"/>
            </w:pPr>
            <w:r>
              <w:t>1.</w:t>
            </w:r>
            <w:r w:rsidR="003032A6">
              <w:t>4</w:t>
            </w:r>
            <w:r w:rsidR="00C209CD">
              <w:t xml:space="preserve"> </w:t>
            </w:r>
            <w:r>
              <w:t>m</w:t>
            </w:r>
          </w:p>
        </w:tc>
      </w:tr>
    </w:tbl>
    <w:p w14:paraId="4D1C194E" w14:textId="6E1F35DD" w:rsidR="00D53DDA" w:rsidRDefault="006831B4" w:rsidP="00D53DDA">
      <w:pPr>
        <w:pStyle w:val="Heading1"/>
      </w:pPr>
      <w:r>
        <w:t>FURTHER INFORMATION</w:t>
      </w:r>
    </w:p>
    <w:p w14:paraId="2F77E70C" w14:textId="4E6E7E7B" w:rsidR="00306C01" w:rsidRPr="00A437D2" w:rsidRDefault="006831B4" w:rsidP="00A437D2">
      <w:r>
        <w:t>For further information, please contact S</w:t>
      </w:r>
      <w:r w:rsidR="00134F29">
        <w:t xml:space="preserve">arah Robertson (RFYC) by email at </w:t>
      </w:r>
      <w:hyperlink r:id="rId17" w:history="1">
        <w:r w:rsidR="00D4179F" w:rsidRPr="00550956">
          <w:rPr>
            <w:rStyle w:val="Hyperlink"/>
            <w:rFonts w:cstheme="minorBidi"/>
          </w:rPr>
          <w:t>sailingsec@royalforth.org</w:t>
        </w:r>
      </w:hyperlink>
      <w:r w:rsidR="00D4179F">
        <w:t xml:space="preserve"> or Howard Thompson (FCYC</w:t>
      </w:r>
      <w:r w:rsidR="002D4379">
        <w:t xml:space="preserve">) on 07985 648359 or </w:t>
      </w:r>
      <w:hyperlink r:id="rId18" w:history="1">
        <w:r w:rsidR="00202AEC" w:rsidRPr="00550956">
          <w:rPr>
            <w:rStyle w:val="Hyperlink"/>
            <w:rFonts w:cstheme="minorBidi"/>
          </w:rPr>
          <w:t>howard.thompson2@btinternet.com</w:t>
        </w:r>
      </w:hyperlink>
      <w:r w:rsidR="00AD7CB4">
        <w:t>.</w:t>
      </w:r>
      <w:r w:rsidR="00202AEC">
        <w:t xml:space="preserve"> </w:t>
      </w:r>
      <w:bookmarkEnd w:id="0"/>
    </w:p>
    <w:sectPr w:rsidR="00306C01" w:rsidRPr="00A437D2" w:rsidSect="00192094">
      <w:footerReference w:type="even" r:id="rId19"/>
      <w:footerReference w:type="default" r:id="rId20"/>
      <w:pgSz w:w="11906" w:h="16838" w:code="9"/>
      <w:pgMar w:top="1440" w:right="1080" w:bottom="1440" w:left="1080" w:header="720" w:footer="4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60CD2" w14:textId="77777777" w:rsidR="006D44C9" w:rsidRDefault="006D44C9" w:rsidP="00D94A16">
      <w:r>
        <w:separator/>
      </w:r>
    </w:p>
  </w:endnote>
  <w:endnote w:type="continuationSeparator" w:id="0">
    <w:p w14:paraId="740C55F7" w14:textId="77777777" w:rsidR="006D44C9" w:rsidRDefault="006D44C9" w:rsidP="00D94A16">
      <w:r>
        <w:continuationSeparator/>
      </w:r>
    </w:p>
  </w:endnote>
  <w:endnote w:type="continuationNotice" w:id="1">
    <w:p w14:paraId="0871E249" w14:textId="77777777" w:rsidR="006D44C9" w:rsidRDefault="006D44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43291" w14:textId="77777777" w:rsidR="00553AB9" w:rsidRDefault="00553AB9" w:rsidP="00D94A16">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C1F5" w14:textId="6314DDE3" w:rsidR="00553AB9" w:rsidRPr="00696694" w:rsidRDefault="00553AB9" w:rsidP="006F2823">
    <w:pPr>
      <w:jc w:val="center"/>
      <w:rPr>
        <w:rFonts w:ascii="Calibri" w:eastAsia="Calibri" w:hAnsi="Calibri" w:cs="Calibri"/>
        <w:i/>
        <w:iCs/>
        <w:sz w:val="24"/>
      </w:rPr>
    </w:pPr>
    <w:r>
      <w:fldChar w:fldCharType="begin"/>
    </w:r>
    <w:r>
      <w:instrText xml:space="preserve"> PAGE   \* MERGEFORMAT </w:instrText>
    </w:r>
    <w:r>
      <w:fldChar w:fldCharType="separate"/>
    </w:r>
    <w:r>
      <w:rPr>
        <w:rFonts w:ascii="Calibri" w:eastAsia="Calibri" w:hAnsi="Calibri" w:cs="Calibri"/>
        <w:sz w:val="24"/>
      </w:rPr>
      <w:t>1</w:t>
    </w:r>
    <w:r>
      <w:rPr>
        <w:rFonts w:ascii="Calibri" w:eastAsia="Calibri" w:hAnsi="Calibri" w:cs="Calibr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B3713" w14:textId="77777777" w:rsidR="006D44C9" w:rsidRDefault="006D44C9" w:rsidP="00D94A16">
      <w:r>
        <w:separator/>
      </w:r>
    </w:p>
  </w:footnote>
  <w:footnote w:type="continuationSeparator" w:id="0">
    <w:p w14:paraId="35F3AF8A" w14:textId="77777777" w:rsidR="006D44C9" w:rsidRDefault="006D44C9" w:rsidP="00D94A16">
      <w:r>
        <w:continuationSeparator/>
      </w:r>
    </w:p>
  </w:footnote>
  <w:footnote w:type="continuationNotice" w:id="1">
    <w:p w14:paraId="4287BB72" w14:textId="77777777" w:rsidR="006D44C9" w:rsidRDefault="006D44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1706"/>
    <w:multiLevelType w:val="hybridMultilevel"/>
    <w:tmpl w:val="096E2C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516C1C"/>
    <w:multiLevelType w:val="multilevel"/>
    <w:tmpl w:val="3072E4C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33C77ED"/>
    <w:multiLevelType w:val="multilevel"/>
    <w:tmpl w:val="70340AEA"/>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6DE5463"/>
    <w:multiLevelType w:val="multilevel"/>
    <w:tmpl w:val="992C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D08E3"/>
    <w:multiLevelType w:val="hybridMultilevel"/>
    <w:tmpl w:val="DEB8E590"/>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B767FC"/>
    <w:multiLevelType w:val="hybridMultilevel"/>
    <w:tmpl w:val="DFF8BB7A"/>
    <w:lvl w:ilvl="0" w:tplc="E5C688A8">
      <w:start w:val="1"/>
      <w:numFmt w:val="decimal"/>
      <w:pStyle w:val="AppendixA"/>
      <w:lvlText w:val="A%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BEF1984"/>
    <w:multiLevelType w:val="hybridMultilevel"/>
    <w:tmpl w:val="F9B4FF6A"/>
    <w:lvl w:ilvl="0" w:tplc="31863A7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DE63B4"/>
    <w:multiLevelType w:val="multilevel"/>
    <w:tmpl w:val="0F301F86"/>
    <w:styleLink w:val="Style1"/>
    <w:lvl w:ilvl="0">
      <w:start w:val="1"/>
      <w:numFmt w:val="none"/>
      <w:lvlText w:val="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3F646CA"/>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E0F32F2"/>
    <w:multiLevelType w:val="hybridMultilevel"/>
    <w:tmpl w:val="7550F72E"/>
    <w:lvl w:ilvl="0" w:tplc="2578AE7C">
      <w:start w:val="1"/>
      <w:numFmt w:val="decimal"/>
      <w:pStyle w:val="Head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B7935"/>
    <w:multiLevelType w:val="hybridMultilevel"/>
    <w:tmpl w:val="855226E6"/>
    <w:lvl w:ilvl="0" w:tplc="C1F20446">
      <w:start w:val="1"/>
      <w:numFmt w:val="decimal"/>
      <w:pStyle w:val="AppendixB"/>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5686C"/>
    <w:multiLevelType w:val="hybridMultilevel"/>
    <w:tmpl w:val="B686A418"/>
    <w:lvl w:ilvl="0" w:tplc="E02E03DA">
      <w:start w:val="1"/>
      <w:numFmt w:val="lowerLetter"/>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6B1B29"/>
    <w:multiLevelType w:val="hybridMultilevel"/>
    <w:tmpl w:val="5790B0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A544E"/>
    <w:multiLevelType w:val="multilevel"/>
    <w:tmpl w:val="F52ADE3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16cid:durableId="2121024780">
    <w:abstractNumId w:val="1"/>
  </w:num>
  <w:num w:numId="2" w16cid:durableId="745997357">
    <w:abstractNumId w:val="7"/>
  </w:num>
  <w:num w:numId="3" w16cid:durableId="500513727">
    <w:abstractNumId w:val="11"/>
  </w:num>
  <w:num w:numId="4" w16cid:durableId="1593319273">
    <w:abstractNumId w:val="5"/>
  </w:num>
  <w:num w:numId="5" w16cid:durableId="791050991">
    <w:abstractNumId w:val="10"/>
  </w:num>
  <w:num w:numId="6" w16cid:durableId="1722827027">
    <w:abstractNumId w:val="8"/>
  </w:num>
  <w:num w:numId="7" w16cid:durableId="770010941">
    <w:abstractNumId w:val="12"/>
  </w:num>
  <w:num w:numId="8" w16cid:durableId="503322084">
    <w:abstractNumId w:val="4"/>
  </w:num>
  <w:num w:numId="9" w16cid:durableId="246426905">
    <w:abstractNumId w:val="13"/>
  </w:num>
  <w:num w:numId="10" w16cid:durableId="1790851151">
    <w:abstractNumId w:val="2"/>
  </w:num>
  <w:num w:numId="11" w16cid:durableId="273251582">
    <w:abstractNumId w:val="0"/>
  </w:num>
  <w:num w:numId="12" w16cid:durableId="1602183540">
    <w:abstractNumId w:val="3"/>
  </w:num>
  <w:num w:numId="13" w16cid:durableId="525562878">
    <w:abstractNumId w:val="1"/>
  </w:num>
  <w:num w:numId="14" w16cid:durableId="756513989">
    <w:abstractNumId w:val="9"/>
  </w:num>
  <w:num w:numId="15" w16cid:durableId="30219429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4"/>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B2"/>
    <w:rsid w:val="00000710"/>
    <w:rsid w:val="00000763"/>
    <w:rsid w:val="00006350"/>
    <w:rsid w:val="00007907"/>
    <w:rsid w:val="000234C5"/>
    <w:rsid w:val="000270EB"/>
    <w:rsid w:val="00030E5E"/>
    <w:rsid w:val="000355F7"/>
    <w:rsid w:val="000470CD"/>
    <w:rsid w:val="000549A7"/>
    <w:rsid w:val="00056A0F"/>
    <w:rsid w:val="00062014"/>
    <w:rsid w:val="00062E1C"/>
    <w:rsid w:val="00066A4E"/>
    <w:rsid w:val="00066C0E"/>
    <w:rsid w:val="0006770C"/>
    <w:rsid w:val="00073034"/>
    <w:rsid w:val="00073F54"/>
    <w:rsid w:val="00080ACC"/>
    <w:rsid w:val="000816EA"/>
    <w:rsid w:val="00081E97"/>
    <w:rsid w:val="00083F5F"/>
    <w:rsid w:val="000841F3"/>
    <w:rsid w:val="00093B41"/>
    <w:rsid w:val="00097258"/>
    <w:rsid w:val="000A3B19"/>
    <w:rsid w:val="000A64AA"/>
    <w:rsid w:val="000B3BB9"/>
    <w:rsid w:val="000B7977"/>
    <w:rsid w:val="000C1D52"/>
    <w:rsid w:val="000D052E"/>
    <w:rsid w:val="000D05EE"/>
    <w:rsid w:val="000D13C4"/>
    <w:rsid w:val="000D4E71"/>
    <w:rsid w:val="000D729F"/>
    <w:rsid w:val="000F199F"/>
    <w:rsid w:val="000F3E37"/>
    <w:rsid w:val="000F44B2"/>
    <w:rsid w:val="000F5A2E"/>
    <w:rsid w:val="001037C0"/>
    <w:rsid w:val="00106BF9"/>
    <w:rsid w:val="00114174"/>
    <w:rsid w:val="00115A84"/>
    <w:rsid w:val="00115D81"/>
    <w:rsid w:val="0012248C"/>
    <w:rsid w:val="00123FCF"/>
    <w:rsid w:val="0012631E"/>
    <w:rsid w:val="0012728E"/>
    <w:rsid w:val="00132D07"/>
    <w:rsid w:val="00133BBA"/>
    <w:rsid w:val="00134F29"/>
    <w:rsid w:val="00140456"/>
    <w:rsid w:val="0014063E"/>
    <w:rsid w:val="00141F23"/>
    <w:rsid w:val="001422AB"/>
    <w:rsid w:val="00143555"/>
    <w:rsid w:val="00144740"/>
    <w:rsid w:val="00147BE8"/>
    <w:rsid w:val="00150362"/>
    <w:rsid w:val="001545D2"/>
    <w:rsid w:val="00154D00"/>
    <w:rsid w:val="001577B2"/>
    <w:rsid w:val="0016653C"/>
    <w:rsid w:val="00167C37"/>
    <w:rsid w:val="00170362"/>
    <w:rsid w:val="00174147"/>
    <w:rsid w:val="00182B4D"/>
    <w:rsid w:val="00186529"/>
    <w:rsid w:val="00186EE3"/>
    <w:rsid w:val="00192094"/>
    <w:rsid w:val="00193DEA"/>
    <w:rsid w:val="00196F2E"/>
    <w:rsid w:val="001A745E"/>
    <w:rsid w:val="001B2EF8"/>
    <w:rsid w:val="001D7775"/>
    <w:rsid w:val="001E27D1"/>
    <w:rsid w:val="001E46F6"/>
    <w:rsid w:val="001E763D"/>
    <w:rsid w:val="001F33EA"/>
    <w:rsid w:val="001F3B65"/>
    <w:rsid w:val="00202AEC"/>
    <w:rsid w:val="00214064"/>
    <w:rsid w:val="00221017"/>
    <w:rsid w:val="00227927"/>
    <w:rsid w:val="0023024A"/>
    <w:rsid w:val="002305F9"/>
    <w:rsid w:val="00233073"/>
    <w:rsid w:val="00236644"/>
    <w:rsid w:val="0023757A"/>
    <w:rsid w:val="00237D3A"/>
    <w:rsid w:val="0024140D"/>
    <w:rsid w:val="00244519"/>
    <w:rsid w:val="00246343"/>
    <w:rsid w:val="00251D85"/>
    <w:rsid w:val="002668D7"/>
    <w:rsid w:val="002820AA"/>
    <w:rsid w:val="00286CEC"/>
    <w:rsid w:val="00292846"/>
    <w:rsid w:val="002940F2"/>
    <w:rsid w:val="002A15E8"/>
    <w:rsid w:val="002A62E9"/>
    <w:rsid w:val="002A7702"/>
    <w:rsid w:val="002A7FF6"/>
    <w:rsid w:val="002B0971"/>
    <w:rsid w:val="002B6005"/>
    <w:rsid w:val="002B6CE8"/>
    <w:rsid w:val="002B7436"/>
    <w:rsid w:val="002C200E"/>
    <w:rsid w:val="002C49D9"/>
    <w:rsid w:val="002D18BA"/>
    <w:rsid w:val="002D4379"/>
    <w:rsid w:val="002D4864"/>
    <w:rsid w:val="002D6B46"/>
    <w:rsid w:val="002E71B2"/>
    <w:rsid w:val="002F05A6"/>
    <w:rsid w:val="002F125E"/>
    <w:rsid w:val="003032A6"/>
    <w:rsid w:val="00306C01"/>
    <w:rsid w:val="0031004B"/>
    <w:rsid w:val="00313973"/>
    <w:rsid w:val="003144FA"/>
    <w:rsid w:val="00317259"/>
    <w:rsid w:val="00320E0C"/>
    <w:rsid w:val="0032225E"/>
    <w:rsid w:val="00340A50"/>
    <w:rsid w:val="00345E84"/>
    <w:rsid w:val="00351AA3"/>
    <w:rsid w:val="00352C65"/>
    <w:rsid w:val="00355366"/>
    <w:rsid w:val="00356D27"/>
    <w:rsid w:val="00362FE8"/>
    <w:rsid w:val="00365698"/>
    <w:rsid w:val="0037025E"/>
    <w:rsid w:val="00373921"/>
    <w:rsid w:val="00375E8F"/>
    <w:rsid w:val="00381285"/>
    <w:rsid w:val="0038373D"/>
    <w:rsid w:val="00384329"/>
    <w:rsid w:val="00386117"/>
    <w:rsid w:val="0038740B"/>
    <w:rsid w:val="003905D9"/>
    <w:rsid w:val="00395D08"/>
    <w:rsid w:val="003977DB"/>
    <w:rsid w:val="003A0314"/>
    <w:rsid w:val="003A0DF2"/>
    <w:rsid w:val="003A4912"/>
    <w:rsid w:val="003B3929"/>
    <w:rsid w:val="003B7CA2"/>
    <w:rsid w:val="003C755E"/>
    <w:rsid w:val="003D08AE"/>
    <w:rsid w:val="003D1511"/>
    <w:rsid w:val="003E2F97"/>
    <w:rsid w:val="003F239F"/>
    <w:rsid w:val="003F6894"/>
    <w:rsid w:val="003F70D3"/>
    <w:rsid w:val="00412EA4"/>
    <w:rsid w:val="00414310"/>
    <w:rsid w:val="00414FB1"/>
    <w:rsid w:val="00423D1D"/>
    <w:rsid w:val="00433E5F"/>
    <w:rsid w:val="004354A3"/>
    <w:rsid w:val="00435A6A"/>
    <w:rsid w:val="00443250"/>
    <w:rsid w:val="00444581"/>
    <w:rsid w:val="0046101B"/>
    <w:rsid w:val="00465C80"/>
    <w:rsid w:val="00470801"/>
    <w:rsid w:val="00473488"/>
    <w:rsid w:val="004751A0"/>
    <w:rsid w:val="00484EF3"/>
    <w:rsid w:val="0048740A"/>
    <w:rsid w:val="00487692"/>
    <w:rsid w:val="0049086B"/>
    <w:rsid w:val="004A29A8"/>
    <w:rsid w:val="004A4A48"/>
    <w:rsid w:val="004A6E40"/>
    <w:rsid w:val="004B1ABF"/>
    <w:rsid w:val="004B42DF"/>
    <w:rsid w:val="004B69F8"/>
    <w:rsid w:val="004C6C59"/>
    <w:rsid w:val="004D1FDD"/>
    <w:rsid w:val="004D5523"/>
    <w:rsid w:val="004D7689"/>
    <w:rsid w:val="004E4723"/>
    <w:rsid w:val="004E7455"/>
    <w:rsid w:val="004F6499"/>
    <w:rsid w:val="004F64B7"/>
    <w:rsid w:val="0050045B"/>
    <w:rsid w:val="005023E7"/>
    <w:rsid w:val="005036F8"/>
    <w:rsid w:val="00504E6B"/>
    <w:rsid w:val="00504F57"/>
    <w:rsid w:val="0050503F"/>
    <w:rsid w:val="00505263"/>
    <w:rsid w:val="005212F2"/>
    <w:rsid w:val="00530C4D"/>
    <w:rsid w:val="00531FF3"/>
    <w:rsid w:val="00533745"/>
    <w:rsid w:val="0053515D"/>
    <w:rsid w:val="00536419"/>
    <w:rsid w:val="00547248"/>
    <w:rsid w:val="0054744B"/>
    <w:rsid w:val="00550777"/>
    <w:rsid w:val="0055282F"/>
    <w:rsid w:val="00552D35"/>
    <w:rsid w:val="00553AB9"/>
    <w:rsid w:val="005577BC"/>
    <w:rsid w:val="00567E40"/>
    <w:rsid w:val="005716D1"/>
    <w:rsid w:val="00573482"/>
    <w:rsid w:val="00581EA8"/>
    <w:rsid w:val="0058495C"/>
    <w:rsid w:val="00584A15"/>
    <w:rsid w:val="00584F03"/>
    <w:rsid w:val="00585974"/>
    <w:rsid w:val="00587DD6"/>
    <w:rsid w:val="005958E0"/>
    <w:rsid w:val="00595F4E"/>
    <w:rsid w:val="0059628F"/>
    <w:rsid w:val="005A2F06"/>
    <w:rsid w:val="005B1611"/>
    <w:rsid w:val="005B7285"/>
    <w:rsid w:val="005C67A6"/>
    <w:rsid w:val="005E130D"/>
    <w:rsid w:val="005E1F12"/>
    <w:rsid w:val="005E3DBF"/>
    <w:rsid w:val="005F5648"/>
    <w:rsid w:val="006032A2"/>
    <w:rsid w:val="00603D5E"/>
    <w:rsid w:val="00611447"/>
    <w:rsid w:val="00614EAC"/>
    <w:rsid w:val="00615276"/>
    <w:rsid w:val="0061744D"/>
    <w:rsid w:val="006206D8"/>
    <w:rsid w:val="00621B86"/>
    <w:rsid w:val="00621EB3"/>
    <w:rsid w:val="0062370D"/>
    <w:rsid w:val="00625519"/>
    <w:rsid w:val="006350AB"/>
    <w:rsid w:val="00653E56"/>
    <w:rsid w:val="00655AD4"/>
    <w:rsid w:val="006561EB"/>
    <w:rsid w:val="00656811"/>
    <w:rsid w:val="00657D70"/>
    <w:rsid w:val="006617DE"/>
    <w:rsid w:val="00665ECE"/>
    <w:rsid w:val="00673CB1"/>
    <w:rsid w:val="00674BCF"/>
    <w:rsid w:val="006831B4"/>
    <w:rsid w:val="00685702"/>
    <w:rsid w:val="00696694"/>
    <w:rsid w:val="006A4B62"/>
    <w:rsid w:val="006D0160"/>
    <w:rsid w:val="006D2175"/>
    <w:rsid w:val="006D44C9"/>
    <w:rsid w:val="006D4655"/>
    <w:rsid w:val="006E2B28"/>
    <w:rsid w:val="006E37D8"/>
    <w:rsid w:val="006E6582"/>
    <w:rsid w:val="006F2823"/>
    <w:rsid w:val="006F37A9"/>
    <w:rsid w:val="006F3D8A"/>
    <w:rsid w:val="006F5520"/>
    <w:rsid w:val="00702925"/>
    <w:rsid w:val="00703B2F"/>
    <w:rsid w:val="00711342"/>
    <w:rsid w:val="00712D94"/>
    <w:rsid w:val="0071348E"/>
    <w:rsid w:val="00722253"/>
    <w:rsid w:val="007271D5"/>
    <w:rsid w:val="00734061"/>
    <w:rsid w:val="00741EBC"/>
    <w:rsid w:val="00747B80"/>
    <w:rsid w:val="00750485"/>
    <w:rsid w:val="0076195E"/>
    <w:rsid w:val="007635DB"/>
    <w:rsid w:val="007641C4"/>
    <w:rsid w:val="007771C7"/>
    <w:rsid w:val="00781934"/>
    <w:rsid w:val="007826C6"/>
    <w:rsid w:val="00782F26"/>
    <w:rsid w:val="00783714"/>
    <w:rsid w:val="00791B11"/>
    <w:rsid w:val="007921BF"/>
    <w:rsid w:val="007928CD"/>
    <w:rsid w:val="007928DE"/>
    <w:rsid w:val="007A552B"/>
    <w:rsid w:val="007A64B3"/>
    <w:rsid w:val="007B066F"/>
    <w:rsid w:val="007C0D13"/>
    <w:rsid w:val="007C4888"/>
    <w:rsid w:val="007C75D5"/>
    <w:rsid w:val="007C76A6"/>
    <w:rsid w:val="007D159E"/>
    <w:rsid w:val="007D1DCD"/>
    <w:rsid w:val="007D301B"/>
    <w:rsid w:val="007D3311"/>
    <w:rsid w:val="007D6CEE"/>
    <w:rsid w:val="007E0BB6"/>
    <w:rsid w:val="007E793D"/>
    <w:rsid w:val="007F38AD"/>
    <w:rsid w:val="007F3AE8"/>
    <w:rsid w:val="007F626F"/>
    <w:rsid w:val="008012D0"/>
    <w:rsid w:val="008022D0"/>
    <w:rsid w:val="00804B58"/>
    <w:rsid w:val="008102B8"/>
    <w:rsid w:val="008114B4"/>
    <w:rsid w:val="00814903"/>
    <w:rsid w:val="00824DA4"/>
    <w:rsid w:val="0082564B"/>
    <w:rsid w:val="00830C62"/>
    <w:rsid w:val="00832012"/>
    <w:rsid w:val="008320CC"/>
    <w:rsid w:val="00832E3D"/>
    <w:rsid w:val="00833973"/>
    <w:rsid w:val="00835950"/>
    <w:rsid w:val="00836FF7"/>
    <w:rsid w:val="008455B1"/>
    <w:rsid w:val="008540B1"/>
    <w:rsid w:val="00857F77"/>
    <w:rsid w:val="008659E7"/>
    <w:rsid w:val="00883F76"/>
    <w:rsid w:val="0088727B"/>
    <w:rsid w:val="00893250"/>
    <w:rsid w:val="00893B56"/>
    <w:rsid w:val="008A60EE"/>
    <w:rsid w:val="008B17B7"/>
    <w:rsid w:val="008C01EB"/>
    <w:rsid w:val="008D0465"/>
    <w:rsid w:val="008E13DB"/>
    <w:rsid w:val="008E28F1"/>
    <w:rsid w:val="008E458A"/>
    <w:rsid w:val="008E5920"/>
    <w:rsid w:val="008E7E47"/>
    <w:rsid w:val="008F0849"/>
    <w:rsid w:val="008F57CC"/>
    <w:rsid w:val="009018AD"/>
    <w:rsid w:val="0090241E"/>
    <w:rsid w:val="009036AA"/>
    <w:rsid w:val="0090533C"/>
    <w:rsid w:val="009068B4"/>
    <w:rsid w:val="0091380A"/>
    <w:rsid w:val="009153E3"/>
    <w:rsid w:val="00922717"/>
    <w:rsid w:val="0092378A"/>
    <w:rsid w:val="00930950"/>
    <w:rsid w:val="00932EA5"/>
    <w:rsid w:val="0094159E"/>
    <w:rsid w:val="009426A8"/>
    <w:rsid w:val="00942DEC"/>
    <w:rsid w:val="009445B1"/>
    <w:rsid w:val="0094534F"/>
    <w:rsid w:val="00945E38"/>
    <w:rsid w:val="009512DE"/>
    <w:rsid w:val="00952470"/>
    <w:rsid w:val="009747C4"/>
    <w:rsid w:val="009749CB"/>
    <w:rsid w:val="00976929"/>
    <w:rsid w:val="00977624"/>
    <w:rsid w:val="009806DF"/>
    <w:rsid w:val="00982A4B"/>
    <w:rsid w:val="009920FD"/>
    <w:rsid w:val="0099218D"/>
    <w:rsid w:val="00996268"/>
    <w:rsid w:val="009A69B8"/>
    <w:rsid w:val="009A7391"/>
    <w:rsid w:val="009B2897"/>
    <w:rsid w:val="009B53F1"/>
    <w:rsid w:val="009C31ED"/>
    <w:rsid w:val="009C4B9C"/>
    <w:rsid w:val="009C58BB"/>
    <w:rsid w:val="009C5FDA"/>
    <w:rsid w:val="009D17A1"/>
    <w:rsid w:val="009D24DD"/>
    <w:rsid w:val="009D2DB8"/>
    <w:rsid w:val="009D3216"/>
    <w:rsid w:val="009D460D"/>
    <w:rsid w:val="009D64E9"/>
    <w:rsid w:val="009D6C60"/>
    <w:rsid w:val="009E3ECF"/>
    <w:rsid w:val="009E6E18"/>
    <w:rsid w:val="009E7A18"/>
    <w:rsid w:val="009F0D86"/>
    <w:rsid w:val="009F2429"/>
    <w:rsid w:val="009F6E46"/>
    <w:rsid w:val="00A0092B"/>
    <w:rsid w:val="00A11A44"/>
    <w:rsid w:val="00A13372"/>
    <w:rsid w:val="00A15696"/>
    <w:rsid w:val="00A16E89"/>
    <w:rsid w:val="00A2258F"/>
    <w:rsid w:val="00A236C7"/>
    <w:rsid w:val="00A27DE2"/>
    <w:rsid w:val="00A31D26"/>
    <w:rsid w:val="00A32F67"/>
    <w:rsid w:val="00A33BC7"/>
    <w:rsid w:val="00A33DA7"/>
    <w:rsid w:val="00A33F28"/>
    <w:rsid w:val="00A3472A"/>
    <w:rsid w:val="00A3518D"/>
    <w:rsid w:val="00A437D2"/>
    <w:rsid w:val="00A462DC"/>
    <w:rsid w:val="00A47313"/>
    <w:rsid w:val="00A53DAF"/>
    <w:rsid w:val="00A54792"/>
    <w:rsid w:val="00A64260"/>
    <w:rsid w:val="00A7622C"/>
    <w:rsid w:val="00A82A62"/>
    <w:rsid w:val="00A85B2A"/>
    <w:rsid w:val="00A94A96"/>
    <w:rsid w:val="00A954FC"/>
    <w:rsid w:val="00A959BD"/>
    <w:rsid w:val="00A960B5"/>
    <w:rsid w:val="00A97A4C"/>
    <w:rsid w:val="00AA0118"/>
    <w:rsid w:val="00AA07D0"/>
    <w:rsid w:val="00AA6895"/>
    <w:rsid w:val="00AB3396"/>
    <w:rsid w:val="00AB5974"/>
    <w:rsid w:val="00AB7CEA"/>
    <w:rsid w:val="00AC0340"/>
    <w:rsid w:val="00AC231F"/>
    <w:rsid w:val="00AC2A71"/>
    <w:rsid w:val="00AC2CBB"/>
    <w:rsid w:val="00AC2F93"/>
    <w:rsid w:val="00AC6D4A"/>
    <w:rsid w:val="00AD520E"/>
    <w:rsid w:val="00AD6577"/>
    <w:rsid w:val="00AD7CB4"/>
    <w:rsid w:val="00AF20B0"/>
    <w:rsid w:val="00AF4D33"/>
    <w:rsid w:val="00AF560B"/>
    <w:rsid w:val="00AF589C"/>
    <w:rsid w:val="00AF68EB"/>
    <w:rsid w:val="00B00A97"/>
    <w:rsid w:val="00B02FFE"/>
    <w:rsid w:val="00B03C93"/>
    <w:rsid w:val="00B23058"/>
    <w:rsid w:val="00B24B53"/>
    <w:rsid w:val="00B24D47"/>
    <w:rsid w:val="00B30340"/>
    <w:rsid w:val="00B315E3"/>
    <w:rsid w:val="00B32BAF"/>
    <w:rsid w:val="00B41624"/>
    <w:rsid w:val="00B4290B"/>
    <w:rsid w:val="00B45E90"/>
    <w:rsid w:val="00B46497"/>
    <w:rsid w:val="00B465C7"/>
    <w:rsid w:val="00B51558"/>
    <w:rsid w:val="00B56A33"/>
    <w:rsid w:val="00B654CE"/>
    <w:rsid w:val="00B66DDA"/>
    <w:rsid w:val="00B71797"/>
    <w:rsid w:val="00B73564"/>
    <w:rsid w:val="00B8140A"/>
    <w:rsid w:val="00B837BF"/>
    <w:rsid w:val="00B85B51"/>
    <w:rsid w:val="00B86163"/>
    <w:rsid w:val="00B90E46"/>
    <w:rsid w:val="00BA56F1"/>
    <w:rsid w:val="00BA6AB8"/>
    <w:rsid w:val="00BA6B9F"/>
    <w:rsid w:val="00BB0A1C"/>
    <w:rsid w:val="00BB529C"/>
    <w:rsid w:val="00BB5F86"/>
    <w:rsid w:val="00BC32E1"/>
    <w:rsid w:val="00BD3EAC"/>
    <w:rsid w:val="00BE174B"/>
    <w:rsid w:val="00BE3AA6"/>
    <w:rsid w:val="00BE6C75"/>
    <w:rsid w:val="00BF1980"/>
    <w:rsid w:val="00BF2EA2"/>
    <w:rsid w:val="00BF427E"/>
    <w:rsid w:val="00BF4762"/>
    <w:rsid w:val="00BF5051"/>
    <w:rsid w:val="00BF5830"/>
    <w:rsid w:val="00BF7345"/>
    <w:rsid w:val="00C03676"/>
    <w:rsid w:val="00C061F2"/>
    <w:rsid w:val="00C06AB5"/>
    <w:rsid w:val="00C0779A"/>
    <w:rsid w:val="00C104F0"/>
    <w:rsid w:val="00C209CD"/>
    <w:rsid w:val="00C326BD"/>
    <w:rsid w:val="00C32C0F"/>
    <w:rsid w:val="00C35169"/>
    <w:rsid w:val="00C41417"/>
    <w:rsid w:val="00C43BBD"/>
    <w:rsid w:val="00C463E5"/>
    <w:rsid w:val="00C478E2"/>
    <w:rsid w:val="00C51EB0"/>
    <w:rsid w:val="00C53F01"/>
    <w:rsid w:val="00C54A85"/>
    <w:rsid w:val="00C60447"/>
    <w:rsid w:val="00C607C7"/>
    <w:rsid w:val="00C6398A"/>
    <w:rsid w:val="00C73003"/>
    <w:rsid w:val="00C753B5"/>
    <w:rsid w:val="00C75457"/>
    <w:rsid w:val="00C75B33"/>
    <w:rsid w:val="00C75DD7"/>
    <w:rsid w:val="00C84B75"/>
    <w:rsid w:val="00C96CB0"/>
    <w:rsid w:val="00CA6326"/>
    <w:rsid w:val="00CB10F7"/>
    <w:rsid w:val="00CB55F5"/>
    <w:rsid w:val="00CB7F82"/>
    <w:rsid w:val="00CC2C91"/>
    <w:rsid w:val="00CC7624"/>
    <w:rsid w:val="00CD19F1"/>
    <w:rsid w:val="00CD1DC0"/>
    <w:rsid w:val="00CE4EFD"/>
    <w:rsid w:val="00CF2078"/>
    <w:rsid w:val="00CF4E29"/>
    <w:rsid w:val="00D00668"/>
    <w:rsid w:val="00D0347B"/>
    <w:rsid w:val="00D03D7F"/>
    <w:rsid w:val="00D17971"/>
    <w:rsid w:val="00D20CEF"/>
    <w:rsid w:val="00D22F5B"/>
    <w:rsid w:val="00D23E9E"/>
    <w:rsid w:val="00D24242"/>
    <w:rsid w:val="00D25C3C"/>
    <w:rsid w:val="00D31D4E"/>
    <w:rsid w:val="00D32A62"/>
    <w:rsid w:val="00D41536"/>
    <w:rsid w:val="00D4179F"/>
    <w:rsid w:val="00D43258"/>
    <w:rsid w:val="00D44C4E"/>
    <w:rsid w:val="00D46508"/>
    <w:rsid w:val="00D51034"/>
    <w:rsid w:val="00D53DDA"/>
    <w:rsid w:val="00D61039"/>
    <w:rsid w:val="00D65A72"/>
    <w:rsid w:val="00D720A6"/>
    <w:rsid w:val="00D94A16"/>
    <w:rsid w:val="00DA624D"/>
    <w:rsid w:val="00DB3007"/>
    <w:rsid w:val="00DB45CD"/>
    <w:rsid w:val="00DC25BF"/>
    <w:rsid w:val="00DC37A9"/>
    <w:rsid w:val="00DC3A91"/>
    <w:rsid w:val="00DC401D"/>
    <w:rsid w:val="00DC6CCB"/>
    <w:rsid w:val="00DC73AC"/>
    <w:rsid w:val="00DD2FB9"/>
    <w:rsid w:val="00DD3D84"/>
    <w:rsid w:val="00DD7F21"/>
    <w:rsid w:val="00DE264A"/>
    <w:rsid w:val="00DE29A4"/>
    <w:rsid w:val="00DE3B98"/>
    <w:rsid w:val="00DF08B7"/>
    <w:rsid w:val="00DF2B1E"/>
    <w:rsid w:val="00E05CF1"/>
    <w:rsid w:val="00E11627"/>
    <w:rsid w:val="00E13A71"/>
    <w:rsid w:val="00E13E96"/>
    <w:rsid w:val="00E17A11"/>
    <w:rsid w:val="00E17ED5"/>
    <w:rsid w:val="00E202BE"/>
    <w:rsid w:val="00E21E1E"/>
    <w:rsid w:val="00E310CE"/>
    <w:rsid w:val="00E360C2"/>
    <w:rsid w:val="00E41BC6"/>
    <w:rsid w:val="00E420D4"/>
    <w:rsid w:val="00E43312"/>
    <w:rsid w:val="00E45514"/>
    <w:rsid w:val="00E52550"/>
    <w:rsid w:val="00E60F52"/>
    <w:rsid w:val="00E60F5F"/>
    <w:rsid w:val="00E63929"/>
    <w:rsid w:val="00E773BF"/>
    <w:rsid w:val="00E80AD5"/>
    <w:rsid w:val="00E82A1C"/>
    <w:rsid w:val="00E8564C"/>
    <w:rsid w:val="00E90533"/>
    <w:rsid w:val="00E911B4"/>
    <w:rsid w:val="00E9151C"/>
    <w:rsid w:val="00E9499A"/>
    <w:rsid w:val="00E95F96"/>
    <w:rsid w:val="00E97B4C"/>
    <w:rsid w:val="00EB38A3"/>
    <w:rsid w:val="00EC61C5"/>
    <w:rsid w:val="00EC7DFB"/>
    <w:rsid w:val="00ED4031"/>
    <w:rsid w:val="00ED6E8B"/>
    <w:rsid w:val="00ED7F50"/>
    <w:rsid w:val="00EE1B60"/>
    <w:rsid w:val="00EE78DC"/>
    <w:rsid w:val="00EE7FC3"/>
    <w:rsid w:val="00EF35E8"/>
    <w:rsid w:val="00EF486E"/>
    <w:rsid w:val="00F00528"/>
    <w:rsid w:val="00F023AB"/>
    <w:rsid w:val="00F0379E"/>
    <w:rsid w:val="00F052E3"/>
    <w:rsid w:val="00F054DB"/>
    <w:rsid w:val="00F06D7E"/>
    <w:rsid w:val="00F22EC3"/>
    <w:rsid w:val="00F23771"/>
    <w:rsid w:val="00F256AD"/>
    <w:rsid w:val="00F30F2F"/>
    <w:rsid w:val="00F34183"/>
    <w:rsid w:val="00F35676"/>
    <w:rsid w:val="00F36413"/>
    <w:rsid w:val="00F368A4"/>
    <w:rsid w:val="00F37DC5"/>
    <w:rsid w:val="00F4124B"/>
    <w:rsid w:val="00F43A7F"/>
    <w:rsid w:val="00F47A17"/>
    <w:rsid w:val="00F5163F"/>
    <w:rsid w:val="00F52576"/>
    <w:rsid w:val="00F53177"/>
    <w:rsid w:val="00F53F71"/>
    <w:rsid w:val="00F6178E"/>
    <w:rsid w:val="00F623F2"/>
    <w:rsid w:val="00F65D27"/>
    <w:rsid w:val="00F65D80"/>
    <w:rsid w:val="00F66C14"/>
    <w:rsid w:val="00F91882"/>
    <w:rsid w:val="00F92A63"/>
    <w:rsid w:val="00F92E82"/>
    <w:rsid w:val="00F95A2E"/>
    <w:rsid w:val="00F976AD"/>
    <w:rsid w:val="00FA1AE4"/>
    <w:rsid w:val="00FA221F"/>
    <w:rsid w:val="00FA742B"/>
    <w:rsid w:val="00FB120D"/>
    <w:rsid w:val="00FC33CE"/>
    <w:rsid w:val="00FC62EC"/>
    <w:rsid w:val="00FC67CC"/>
    <w:rsid w:val="00FD4BE3"/>
    <w:rsid w:val="00FD7067"/>
    <w:rsid w:val="00FD795E"/>
    <w:rsid w:val="00FE355D"/>
    <w:rsid w:val="00FE5891"/>
    <w:rsid w:val="00FF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12D2"/>
  <w15:docId w15:val="{40E8409A-D61B-4031-8A87-9B24E1AB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A6"/>
    <w:pPr>
      <w:widowControl w:val="0"/>
      <w:spacing w:before="60" w:after="60"/>
    </w:pPr>
  </w:style>
  <w:style w:type="paragraph" w:styleId="Heading1">
    <w:name w:val="heading 1"/>
    <w:next w:val="Normal"/>
    <w:link w:val="Heading1Char"/>
    <w:autoRedefine/>
    <w:uiPriority w:val="9"/>
    <w:qFormat/>
    <w:rsid w:val="00E21E1E"/>
    <w:pPr>
      <w:keepNext/>
      <w:keepLines/>
      <w:numPr>
        <w:numId w:val="15"/>
      </w:numPr>
      <w:spacing w:before="240" w:after="0" w:line="259" w:lineRule="auto"/>
      <w:outlineLvl w:val="0"/>
    </w:pPr>
    <w:rPr>
      <w:rFonts w:ascii="Arial" w:eastAsia="Arial" w:hAnsi="Arial" w:cs="Arial"/>
      <w:b/>
      <w:caps/>
      <w:color w:val="1F487C"/>
    </w:rPr>
  </w:style>
  <w:style w:type="paragraph" w:styleId="Heading2">
    <w:name w:val="heading 2"/>
    <w:next w:val="Normal"/>
    <w:link w:val="Heading2Char"/>
    <w:uiPriority w:val="9"/>
    <w:unhideWhenUsed/>
    <w:qFormat/>
    <w:pPr>
      <w:keepNext/>
      <w:keepLines/>
      <w:numPr>
        <w:ilvl w:val="1"/>
        <w:numId w:val="1"/>
      </w:numPr>
      <w:spacing w:after="82" w:line="259" w:lineRule="auto"/>
      <w:outlineLvl w:val="1"/>
    </w:pPr>
    <w:rPr>
      <w:rFonts w:ascii="Arial" w:eastAsia="Arial" w:hAnsi="Arial" w:cs="Arial"/>
      <w:b/>
      <w:color w:val="1F487C"/>
    </w:rPr>
  </w:style>
  <w:style w:type="paragraph" w:styleId="Heading3">
    <w:name w:val="heading 3"/>
    <w:next w:val="Normal"/>
    <w:link w:val="Heading3Char"/>
    <w:uiPriority w:val="9"/>
    <w:unhideWhenUsed/>
    <w:qFormat/>
    <w:pPr>
      <w:keepNext/>
      <w:keepLines/>
      <w:numPr>
        <w:ilvl w:val="2"/>
        <w:numId w:val="1"/>
      </w:numPr>
      <w:spacing w:after="81" w:line="259" w:lineRule="auto"/>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numPr>
        <w:ilvl w:val="3"/>
        <w:numId w:val="1"/>
      </w:numPr>
      <w:spacing w:after="81" w:line="259" w:lineRule="auto"/>
      <w:outlineLvl w:val="3"/>
    </w:pPr>
    <w:rPr>
      <w:rFonts w:ascii="Arial" w:eastAsia="Arial" w:hAnsi="Arial" w:cs="Arial"/>
      <w:b/>
      <w:color w:val="000000"/>
    </w:rPr>
  </w:style>
  <w:style w:type="paragraph" w:styleId="Heading5">
    <w:name w:val="heading 5"/>
    <w:basedOn w:val="Normal"/>
    <w:next w:val="Normal"/>
    <w:link w:val="Heading5Char"/>
    <w:uiPriority w:val="9"/>
    <w:semiHidden/>
    <w:unhideWhenUsed/>
    <w:qFormat/>
    <w:rsid w:val="004A4A4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4A4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4A4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4A4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A4A4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1E1E"/>
    <w:rPr>
      <w:rFonts w:ascii="Arial" w:eastAsia="Arial" w:hAnsi="Arial" w:cs="Arial"/>
      <w:b/>
      <w:caps/>
      <w:color w:val="1F487C"/>
    </w:rPr>
  </w:style>
  <w:style w:type="character" w:customStyle="1" w:styleId="Heading2Char">
    <w:name w:val="Heading 2 Char"/>
    <w:link w:val="Heading2"/>
    <w:uiPriority w:val="9"/>
    <w:rPr>
      <w:rFonts w:ascii="Arial" w:eastAsia="Arial" w:hAnsi="Arial" w:cs="Arial"/>
      <w:b/>
      <w:color w:val="1F487C"/>
    </w:rPr>
  </w:style>
  <w:style w:type="character" w:customStyle="1" w:styleId="Heading3Char">
    <w:name w:val="Heading 3 Char"/>
    <w:link w:val="Heading3"/>
    <w:uiPriority w:val="9"/>
    <w:rPr>
      <w:rFonts w:ascii="Arial" w:eastAsia="Arial" w:hAnsi="Arial" w:cs="Arial"/>
      <w:b/>
      <w:color w:val="000000"/>
    </w:rPr>
  </w:style>
  <w:style w:type="character" w:customStyle="1" w:styleId="Heading4Char">
    <w:name w:val="Heading 4 Char"/>
    <w:link w:val="Heading4"/>
    <w:uiPriority w:val="9"/>
    <w:rPr>
      <w:rFonts w:ascii="Arial" w:eastAsia="Arial" w:hAnsi="Arial" w:cs="Arial"/>
      <w:b/>
      <w:color w:val="000000"/>
    </w:rPr>
  </w:style>
  <w:style w:type="table" w:customStyle="1" w:styleId="TableGrid">
    <w:name w:val="TableGrid"/>
    <w:pPr>
      <w:spacing w:after="0"/>
    </w:pPr>
    <w:tblPr>
      <w:tblCellMar>
        <w:top w:w="0" w:type="dxa"/>
        <w:left w:w="0" w:type="dxa"/>
        <w:bottom w:w="0" w:type="dxa"/>
        <w:right w:w="0" w:type="dxa"/>
      </w:tblCellMar>
    </w:tblPr>
  </w:style>
  <w:style w:type="table" w:styleId="TableGrid0">
    <w:name w:val="Table Grid"/>
    <w:basedOn w:val="TableNormal"/>
    <w:uiPriority w:val="59"/>
    <w:rsid w:val="003D08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A4A4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A4A4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4A4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A4A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A4A4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FD7067"/>
    <w:pPr>
      <w:numPr>
        <w:numId w:val="3"/>
      </w:numPr>
      <w:contextualSpacing/>
    </w:pPr>
  </w:style>
  <w:style w:type="paragraph" w:styleId="Title">
    <w:name w:val="Title"/>
    <w:basedOn w:val="Normal"/>
    <w:next w:val="Normal"/>
    <w:link w:val="TitleChar"/>
    <w:qFormat/>
    <w:rsid w:val="00E90533"/>
    <w:pPr>
      <w:spacing w:before="120" w:after="240"/>
      <w:jc w:val="center"/>
    </w:pPr>
    <w:rPr>
      <w:rFonts w:asciiTheme="majorHAnsi" w:eastAsia="Arial" w:hAnsiTheme="majorHAnsi" w:cstheme="majorBidi"/>
      <w:b/>
      <w:bCs/>
      <w:caps/>
      <w:color w:val="1D4575"/>
      <w:spacing w:val="-10"/>
      <w:kern w:val="28"/>
      <w:sz w:val="52"/>
      <w:szCs w:val="52"/>
    </w:rPr>
  </w:style>
  <w:style w:type="character" w:customStyle="1" w:styleId="TitleChar">
    <w:name w:val="Title Char"/>
    <w:basedOn w:val="DefaultParagraphFont"/>
    <w:link w:val="Title"/>
    <w:rsid w:val="00E90533"/>
    <w:rPr>
      <w:rFonts w:asciiTheme="majorHAnsi" w:eastAsia="Arial" w:hAnsiTheme="majorHAnsi" w:cstheme="majorBidi"/>
      <w:b/>
      <w:bCs/>
      <w:caps/>
      <w:color w:val="1D4575"/>
      <w:spacing w:val="-10"/>
      <w:kern w:val="28"/>
      <w:sz w:val="52"/>
      <w:szCs w:val="52"/>
    </w:rPr>
  </w:style>
  <w:style w:type="character" w:styleId="Strong">
    <w:name w:val="Strong"/>
    <w:basedOn w:val="DefaultParagraphFont"/>
    <w:uiPriority w:val="22"/>
    <w:qFormat/>
    <w:rsid w:val="00E90533"/>
    <w:rPr>
      <w:b/>
      <w:bCs/>
    </w:rPr>
  </w:style>
  <w:style w:type="character" w:styleId="Emphasis">
    <w:name w:val="Emphasis"/>
    <w:basedOn w:val="DefaultParagraphFont"/>
    <w:uiPriority w:val="20"/>
    <w:qFormat/>
    <w:rsid w:val="00BA6B9F"/>
    <w:rPr>
      <w:b/>
      <w:bCs/>
      <w:i/>
      <w:iCs/>
      <w:sz w:val="28"/>
      <w:szCs w:val="28"/>
    </w:rPr>
  </w:style>
  <w:style w:type="numbering" w:customStyle="1" w:styleId="Style1">
    <w:name w:val="Style1"/>
    <w:uiPriority w:val="99"/>
    <w:rsid w:val="00ED6E8B"/>
    <w:pPr>
      <w:numPr>
        <w:numId w:val="2"/>
      </w:numPr>
    </w:pPr>
  </w:style>
  <w:style w:type="character" w:styleId="Hyperlink">
    <w:name w:val="Hyperlink"/>
    <w:rsid w:val="00141F23"/>
    <w:rPr>
      <w:rFonts w:cs="Times New Roman"/>
      <w:color w:val="0000FF"/>
      <w:u w:val="single"/>
    </w:rPr>
  </w:style>
  <w:style w:type="paragraph" w:styleId="Header">
    <w:name w:val="header"/>
    <w:basedOn w:val="Normal"/>
    <w:link w:val="HeaderChar"/>
    <w:uiPriority w:val="99"/>
    <w:unhideWhenUsed/>
    <w:rsid w:val="00CF4E29"/>
    <w:pPr>
      <w:tabs>
        <w:tab w:val="center" w:pos="4513"/>
        <w:tab w:val="right" w:pos="9026"/>
      </w:tabs>
      <w:spacing w:after="0"/>
    </w:pPr>
  </w:style>
  <w:style w:type="character" w:customStyle="1" w:styleId="HeaderChar">
    <w:name w:val="Header Char"/>
    <w:basedOn w:val="DefaultParagraphFont"/>
    <w:link w:val="Header"/>
    <w:uiPriority w:val="99"/>
    <w:rsid w:val="00CF4E29"/>
  </w:style>
  <w:style w:type="paragraph" w:styleId="Footer">
    <w:name w:val="footer"/>
    <w:basedOn w:val="Normal"/>
    <w:link w:val="FooterChar"/>
    <w:uiPriority w:val="99"/>
    <w:unhideWhenUsed/>
    <w:rsid w:val="00CF4E29"/>
    <w:pPr>
      <w:tabs>
        <w:tab w:val="center" w:pos="4513"/>
        <w:tab w:val="right" w:pos="9026"/>
      </w:tabs>
      <w:spacing w:after="0"/>
    </w:pPr>
  </w:style>
  <w:style w:type="character" w:customStyle="1" w:styleId="FooterChar">
    <w:name w:val="Footer Char"/>
    <w:basedOn w:val="DefaultParagraphFont"/>
    <w:link w:val="Footer"/>
    <w:uiPriority w:val="99"/>
    <w:rsid w:val="00CF4E29"/>
  </w:style>
  <w:style w:type="character" w:styleId="SubtleReference">
    <w:name w:val="Subtle Reference"/>
    <w:aliases w:val="Appendix A Subtitle"/>
    <w:uiPriority w:val="31"/>
    <w:rsid w:val="00A82A62"/>
    <w:rPr>
      <w:color w:val="15487C"/>
    </w:rPr>
  </w:style>
  <w:style w:type="paragraph" w:customStyle="1" w:styleId="AppendixA">
    <w:name w:val="Appendix A"/>
    <w:next w:val="Normal"/>
    <w:link w:val="AppendixAChar"/>
    <w:autoRedefine/>
    <w:qFormat/>
    <w:rsid w:val="00F23771"/>
    <w:pPr>
      <w:numPr>
        <w:numId w:val="4"/>
      </w:numPr>
      <w:ind w:left="567" w:hanging="567"/>
    </w:pPr>
    <w:rPr>
      <w:rFonts w:ascii="Arial" w:hAnsi="Arial"/>
      <w:b/>
      <w:color w:val="15487C"/>
    </w:rPr>
  </w:style>
  <w:style w:type="paragraph" w:styleId="NoSpacing">
    <w:name w:val="No Spacing"/>
    <w:uiPriority w:val="1"/>
    <w:qFormat/>
    <w:rsid w:val="00F23771"/>
    <w:pPr>
      <w:widowControl w:val="0"/>
      <w:spacing w:after="0"/>
      <w:ind w:left="567"/>
    </w:pPr>
  </w:style>
  <w:style w:type="character" w:customStyle="1" w:styleId="AppendixAChar">
    <w:name w:val="Appendix A Char"/>
    <w:basedOn w:val="DefaultParagraphFont"/>
    <w:link w:val="AppendixA"/>
    <w:rsid w:val="00F23771"/>
    <w:rPr>
      <w:rFonts w:ascii="Arial" w:hAnsi="Arial"/>
      <w:b/>
      <w:color w:val="15487C"/>
    </w:rPr>
  </w:style>
  <w:style w:type="paragraph" w:customStyle="1" w:styleId="AppendixB">
    <w:name w:val="Appendix B"/>
    <w:basedOn w:val="AppendixA"/>
    <w:next w:val="Normal"/>
    <w:link w:val="AppendixBChar"/>
    <w:qFormat/>
    <w:rsid w:val="00D00668"/>
    <w:pPr>
      <w:numPr>
        <w:numId w:val="5"/>
      </w:numPr>
      <w:ind w:left="567" w:hanging="567"/>
    </w:pPr>
  </w:style>
  <w:style w:type="paragraph" w:styleId="BalloonText">
    <w:name w:val="Balloon Text"/>
    <w:basedOn w:val="Normal"/>
    <w:link w:val="BalloonTextChar"/>
    <w:uiPriority w:val="99"/>
    <w:semiHidden/>
    <w:unhideWhenUsed/>
    <w:rsid w:val="009B53F1"/>
    <w:pPr>
      <w:spacing w:after="0"/>
    </w:pPr>
    <w:rPr>
      <w:rFonts w:ascii="Segoe UI" w:hAnsi="Segoe UI" w:cs="Segoe UI"/>
      <w:sz w:val="18"/>
      <w:szCs w:val="18"/>
    </w:rPr>
  </w:style>
  <w:style w:type="character" w:customStyle="1" w:styleId="AppendixBChar">
    <w:name w:val="Appendix B Char"/>
    <w:basedOn w:val="AppendixAChar"/>
    <w:link w:val="AppendixB"/>
    <w:rsid w:val="00D00668"/>
    <w:rPr>
      <w:rFonts w:ascii="Arial" w:hAnsi="Arial"/>
      <w:b/>
      <w:color w:val="15487C"/>
    </w:rPr>
  </w:style>
  <w:style w:type="character" w:customStyle="1" w:styleId="BalloonTextChar">
    <w:name w:val="Balloon Text Char"/>
    <w:basedOn w:val="DefaultParagraphFont"/>
    <w:link w:val="BalloonText"/>
    <w:uiPriority w:val="99"/>
    <w:semiHidden/>
    <w:rsid w:val="009B53F1"/>
    <w:rPr>
      <w:rFonts w:ascii="Segoe UI" w:hAnsi="Segoe UI" w:cs="Segoe UI"/>
      <w:sz w:val="18"/>
      <w:szCs w:val="18"/>
    </w:rPr>
  </w:style>
  <w:style w:type="character" w:styleId="UnresolvedMention">
    <w:name w:val="Unresolved Mention"/>
    <w:basedOn w:val="DefaultParagraphFont"/>
    <w:uiPriority w:val="99"/>
    <w:semiHidden/>
    <w:unhideWhenUsed/>
    <w:rsid w:val="00685702"/>
    <w:rPr>
      <w:color w:val="605E5C"/>
      <w:shd w:val="clear" w:color="auto" w:fill="E1DFDD"/>
    </w:rPr>
  </w:style>
  <w:style w:type="paragraph" w:styleId="Subtitle">
    <w:name w:val="Subtitle"/>
    <w:basedOn w:val="Normal"/>
    <w:next w:val="Normal"/>
    <w:link w:val="SubtitleChar"/>
    <w:uiPriority w:val="11"/>
    <w:qFormat/>
    <w:rsid w:val="00930950"/>
    <w:pPr>
      <w:widowControl/>
      <w:jc w:val="center"/>
      <w:outlineLvl w:val="1"/>
    </w:pPr>
    <w:rPr>
      <w:rFonts w:ascii="Calibri Light" w:eastAsia="Times New Roman" w:hAnsi="Calibri Light" w:cs="Times New Roman"/>
      <w:sz w:val="24"/>
      <w:szCs w:val="24"/>
      <w:lang w:val="en-US" w:eastAsia="en-US"/>
    </w:rPr>
  </w:style>
  <w:style w:type="character" w:customStyle="1" w:styleId="SubtitleChar">
    <w:name w:val="Subtitle Char"/>
    <w:basedOn w:val="DefaultParagraphFont"/>
    <w:link w:val="Subtitle"/>
    <w:uiPriority w:val="11"/>
    <w:rsid w:val="00930950"/>
    <w:rPr>
      <w:rFonts w:ascii="Calibri Light" w:eastAsia="Times New Roman" w:hAnsi="Calibri Light" w:cs="Times New Roman"/>
      <w:sz w:val="24"/>
      <w:szCs w:val="24"/>
      <w:lang w:val="en-US" w:eastAsia="en-US"/>
    </w:rPr>
  </w:style>
  <w:style w:type="paragraph" w:styleId="BodyText">
    <w:name w:val="Body Text"/>
    <w:basedOn w:val="Normal"/>
    <w:link w:val="BodyTextChar"/>
    <w:rsid w:val="00584F03"/>
    <w:pPr>
      <w:widowControl/>
      <w:suppressAutoHyphens/>
    </w:pPr>
    <w:rPr>
      <w:rFonts w:ascii="Times New Roman" w:eastAsia="Times New Roman" w:hAnsi="Times New Roman" w:cs="Times New Roman"/>
      <w:kern w:val="1"/>
      <w:sz w:val="24"/>
      <w:szCs w:val="24"/>
      <w:lang w:eastAsia="ar-SA"/>
    </w:rPr>
  </w:style>
  <w:style w:type="character" w:customStyle="1" w:styleId="BodyTextChar">
    <w:name w:val="Body Text Char"/>
    <w:basedOn w:val="DefaultParagraphFont"/>
    <w:link w:val="BodyText"/>
    <w:rsid w:val="00584F03"/>
    <w:rPr>
      <w:rFonts w:ascii="Times New Roman" w:eastAsia="Times New Roman" w:hAnsi="Times New Roman" w:cs="Times New Roman"/>
      <w:kern w:val="1"/>
      <w:sz w:val="24"/>
      <w:szCs w:val="24"/>
      <w:lang w:eastAsia="ar-SA"/>
    </w:rPr>
  </w:style>
  <w:style w:type="paragraph" w:customStyle="1" w:styleId="Framecontents">
    <w:name w:val="Frame contents"/>
    <w:basedOn w:val="BodyText"/>
    <w:rsid w:val="00584F03"/>
  </w:style>
  <w:style w:type="paragraph" w:customStyle="1" w:styleId="Header1">
    <w:name w:val="Header 1"/>
    <w:basedOn w:val="Normal"/>
    <w:link w:val="Header1Char"/>
    <w:qFormat/>
    <w:rsid w:val="00584F03"/>
    <w:pPr>
      <w:keepNext/>
      <w:widowControl/>
      <w:numPr>
        <w:numId w:val="14"/>
      </w:numPr>
      <w:suppressAutoHyphens/>
    </w:pPr>
    <w:rPr>
      <w:rFonts w:ascii="Arial" w:eastAsia="Times New Roman" w:hAnsi="Arial" w:cs="Arial"/>
      <w:b/>
      <w:bCs/>
      <w:caps/>
      <w:color w:val="2F5496"/>
      <w:kern w:val="22"/>
      <w:lang w:eastAsia="ar-SA"/>
    </w:rPr>
  </w:style>
  <w:style w:type="character" w:customStyle="1" w:styleId="Header1Char">
    <w:name w:val="Header 1 Char"/>
    <w:link w:val="Header1"/>
    <w:rsid w:val="00584F03"/>
    <w:rPr>
      <w:rFonts w:ascii="Arial" w:eastAsia="Times New Roman" w:hAnsi="Arial" w:cs="Arial"/>
      <w:b/>
      <w:bCs/>
      <w:caps/>
      <w:color w:val="2F5496"/>
      <w:kern w:val="22"/>
      <w:lang w:eastAsia="ar-SA"/>
    </w:rPr>
  </w:style>
  <w:style w:type="table" w:styleId="GridTable4-Accent1">
    <w:name w:val="Grid Table 4 Accent 1"/>
    <w:basedOn w:val="TableNormal"/>
    <w:uiPriority w:val="49"/>
    <w:rsid w:val="00AC2F93"/>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9E7A1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907389">
      <w:bodyDiv w:val="1"/>
      <w:marLeft w:val="0"/>
      <w:marRight w:val="0"/>
      <w:marTop w:val="0"/>
      <w:marBottom w:val="0"/>
      <w:divBdr>
        <w:top w:val="none" w:sz="0" w:space="0" w:color="auto"/>
        <w:left w:val="none" w:sz="0" w:space="0" w:color="auto"/>
        <w:bottom w:val="none" w:sz="0" w:space="0" w:color="auto"/>
        <w:right w:val="none" w:sz="0" w:space="0" w:color="auto"/>
      </w:divBdr>
    </w:div>
    <w:div w:id="182091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cyc.org.uk" TargetMode="External"/><Relationship Id="rId18" Type="http://schemas.openxmlformats.org/officeDocument/2006/relationships/hyperlink" Target="mailto:howard.thompson2@btinternet.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yalforth.org" TargetMode="External"/><Relationship Id="rId17" Type="http://schemas.openxmlformats.org/officeDocument/2006/relationships/hyperlink" Target="mailto:sailingsec@royalforth.org" TargetMode="External"/><Relationship Id="rId2" Type="http://schemas.openxmlformats.org/officeDocument/2006/relationships/numbering" Target="numbering.xml"/><Relationship Id="rId16" Type="http://schemas.openxmlformats.org/officeDocument/2006/relationships/hyperlink" Target="http://www.fcya.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yc.org.uk" TargetMode="External"/><Relationship Id="rId5" Type="http://schemas.openxmlformats.org/officeDocument/2006/relationships/webSettings" Target="webSettings.xml"/><Relationship Id="rId15" Type="http://schemas.openxmlformats.org/officeDocument/2006/relationships/hyperlink" Target="mailto:sailingsec@royalforth.co.uk" TargetMode="External"/><Relationship Id="rId10" Type="http://schemas.openxmlformats.org/officeDocument/2006/relationships/hyperlink" Target="http://www.royalforth.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ya.org.uk/go/rulesdisput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FB6F-2A0A-4FED-A21D-62A11A2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dc:creator>
  <cp:keywords/>
  <cp:lastModifiedBy>Howard Thompson</cp:lastModifiedBy>
  <cp:revision>9</cp:revision>
  <cp:lastPrinted>2024-07-02T11:57:00Z</cp:lastPrinted>
  <dcterms:created xsi:type="dcterms:W3CDTF">2024-07-08T21:40:00Z</dcterms:created>
  <dcterms:modified xsi:type="dcterms:W3CDTF">2024-07-23T14:23:00Z</dcterms:modified>
</cp:coreProperties>
</file>